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C86238" w:rsidTr="00F469A6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C86238" w:rsidRDefault="00C86238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7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86238" w:rsidRDefault="00C86238" w:rsidP="00F469A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86238" w:rsidRDefault="00C86238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238" w:rsidTr="00F469A6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86238" w:rsidRDefault="00C86238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86238" w:rsidRPr="00C86238" w:rsidRDefault="00C86238" w:rsidP="00F469A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623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LB"/>
              </w:rPr>
              <w:t xml:space="preserve">سياسة وإجراءات </w:t>
            </w:r>
            <w:r w:rsidRPr="00C8623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إستعمال معدّات الوقاية الشخصية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86238" w:rsidRDefault="00C86238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6238" w:rsidTr="00F469A6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86238" w:rsidRDefault="00C86238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C86238" w:rsidRDefault="00C86238" w:rsidP="00C86238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SAF.</w:t>
            </w:r>
            <w:r w:rsidR="00A376C1">
              <w:rPr>
                <w:rFonts w:ascii="Times New Roman" w:eastAsia="Calibri" w:hAnsi="Times New Roman" w:cs="Times New Roman"/>
                <w:sz w:val="24"/>
                <w:szCs w:val="24"/>
              </w:rPr>
              <w:t>PP.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86238" w:rsidRDefault="00C86238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81D33" w:rsidRDefault="00B81D33" w:rsidP="00B81D33">
      <w:pPr>
        <w:pStyle w:val="NoSpacing"/>
        <w:bidi/>
        <w:spacing w:line="276" w:lineRule="auto"/>
        <w:jc w:val="both"/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</w:pPr>
    </w:p>
    <w:p w:rsidR="00D90CEF" w:rsidRPr="004779F9" w:rsidRDefault="00D90CEF" w:rsidP="00D90CEF">
      <w:pPr>
        <w:pStyle w:val="NoSpacing"/>
        <w:bidi/>
        <w:spacing w:line="276" w:lineRule="auto"/>
        <w:jc w:val="both"/>
        <w:rPr>
          <w:rFonts w:asciiTheme="majorBidi" w:hAnsiTheme="majorBidi" w:cstheme="majorBidi"/>
          <w:b/>
          <w:bCs/>
          <w:sz w:val="26"/>
          <w:szCs w:val="26"/>
          <w:lang w:bidi="ar-LB"/>
        </w:rPr>
      </w:pPr>
    </w:p>
    <w:p w:rsidR="00C55494" w:rsidRPr="00D90CEF" w:rsidRDefault="00147CD5" w:rsidP="00334D1F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ال</w:t>
      </w:r>
      <w:r w:rsidR="00334D1F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مقدم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ة و</w:t>
      </w:r>
      <w:r w:rsidR="00C55494" w:rsidRPr="00D90CEF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ال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أ</w:t>
      </w:r>
      <w:r w:rsidR="00C55494" w:rsidRPr="00D90CEF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هد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</w:t>
      </w:r>
      <w:r w:rsidR="00C55494" w:rsidRPr="00D90CEF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ف</w:t>
      </w:r>
    </w:p>
    <w:p w:rsidR="00B81D33" w:rsidRPr="00B81D33" w:rsidRDefault="00B81D33" w:rsidP="00B81D33">
      <w:pPr>
        <w:pStyle w:val="NoSpacing"/>
        <w:bidi/>
        <w:spacing w:line="276" w:lineRule="auto"/>
        <w:rPr>
          <w:rStyle w:val="longtext1"/>
          <w:rFonts w:asciiTheme="majorBidi" w:hAnsiTheme="majorBidi" w:cstheme="majorBidi"/>
          <w:b/>
          <w:bCs/>
          <w:sz w:val="16"/>
          <w:szCs w:val="16"/>
          <w:lang w:bidi="ar-LB"/>
        </w:rPr>
      </w:pPr>
    </w:p>
    <w:p w:rsidR="00147CD5" w:rsidRPr="00D90CEF" w:rsidRDefault="00147CD5" w:rsidP="00147CD5">
      <w:pPr>
        <w:pStyle w:val="ListParagraph"/>
        <w:numPr>
          <w:ilvl w:val="0"/>
          <w:numId w:val="18"/>
        </w:numPr>
        <w:autoSpaceDE w:val="0"/>
        <w:autoSpaceDN w:val="0"/>
        <w:bidi/>
        <w:adjustRightInd w:val="0"/>
        <w:spacing w:after="0" w:line="360" w:lineRule="auto"/>
        <w:jc w:val="both"/>
        <w:rPr>
          <w:rStyle w:val="longtext1"/>
          <w:rFonts w:asciiTheme="majorBidi" w:hAnsiTheme="majorBidi" w:cstheme="majorBidi"/>
          <w:sz w:val="24"/>
          <w:szCs w:val="24"/>
          <w:rtl/>
          <w:lang w:bidi="ar-LB"/>
        </w:rPr>
      </w:pPr>
      <w:r>
        <w:rPr>
          <w:rStyle w:val="longtext1"/>
          <w:rFonts w:asciiTheme="majorBidi" w:hAnsiTheme="majorBidi" w:cstheme="majorBidi" w:hint="cs"/>
          <w:sz w:val="24"/>
          <w:szCs w:val="24"/>
          <w:shd w:val="clear" w:color="auto" w:fill="FFFFFF"/>
          <w:rtl/>
          <w:lang w:bidi="ar-LB"/>
        </w:rPr>
        <w:t xml:space="preserve">تعتبر </w:t>
      </w:r>
      <w:r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  <w:rtl/>
          <w:lang w:bidi="ar-LB"/>
        </w:rPr>
        <w:t>معدّات</w:t>
      </w:r>
      <w:r w:rsidRPr="00D90CEF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  <w:rtl/>
          <w:lang w:bidi="ar-LB"/>
        </w:rPr>
        <w:t xml:space="preserve"> الوقاية الشخصية</w:t>
      </w:r>
      <w:r>
        <w:rPr>
          <w:rStyle w:val="longtext1"/>
          <w:rFonts w:asciiTheme="majorBidi" w:hAnsiTheme="majorBidi" w:cstheme="majorBidi" w:hint="cs"/>
          <w:sz w:val="24"/>
          <w:szCs w:val="24"/>
          <w:shd w:val="clear" w:color="auto" w:fill="FFFFFF"/>
          <w:rtl/>
          <w:lang w:bidi="ar-LB"/>
        </w:rPr>
        <w:t xml:space="preserve"> مهمة جداً</w:t>
      </w:r>
      <w:r w:rsidRPr="00D90CEF">
        <w:rPr>
          <w:rStyle w:val="longtext1"/>
          <w:rFonts w:asciiTheme="majorBidi" w:hAnsiTheme="majorBidi" w:cstheme="majorBidi"/>
          <w:sz w:val="24"/>
          <w:szCs w:val="24"/>
          <w:rtl/>
          <w:lang w:bidi="ar-LB"/>
        </w:rPr>
        <w:t xml:space="preserve"> لحماية </w:t>
      </w:r>
      <w:r>
        <w:rPr>
          <w:rStyle w:val="longtext1"/>
          <w:rFonts w:asciiTheme="majorBidi" w:hAnsiTheme="majorBidi" w:cstheme="majorBidi" w:hint="cs"/>
          <w:sz w:val="24"/>
          <w:szCs w:val="24"/>
          <w:rtl/>
          <w:lang w:bidi="ar-LB"/>
        </w:rPr>
        <w:t xml:space="preserve">العاملين في المركز الصحّي </w:t>
      </w:r>
      <w:r w:rsidRPr="00D90CEF">
        <w:rPr>
          <w:rStyle w:val="longtext1"/>
          <w:rFonts w:asciiTheme="majorBidi" w:hAnsiTheme="majorBidi" w:cstheme="majorBidi"/>
          <w:sz w:val="24"/>
          <w:szCs w:val="24"/>
          <w:rtl/>
          <w:lang w:bidi="ar-LB"/>
        </w:rPr>
        <w:t xml:space="preserve">من </w:t>
      </w:r>
      <w:r>
        <w:rPr>
          <w:rStyle w:val="longtext1"/>
          <w:rFonts w:asciiTheme="majorBidi" w:hAnsiTheme="majorBidi" w:cstheme="majorBidi" w:hint="cs"/>
          <w:sz w:val="24"/>
          <w:szCs w:val="24"/>
          <w:rtl/>
          <w:lang w:bidi="ar-LB"/>
        </w:rPr>
        <w:t xml:space="preserve">مخاطر العمل مثل </w:t>
      </w:r>
      <w:r w:rsidRPr="00D90CEF">
        <w:rPr>
          <w:rStyle w:val="longtext1"/>
          <w:rFonts w:asciiTheme="majorBidi" w:hAnsiTheme="majorBidi" w:cstheme="majorBidi"/>
          <w:sz w:val="24"/>
          <w:szCs w:val="24"/>
          <w:rtl/>
          <w:lang w:bidi="ar-LB"/>
        </w:rPr>
        <w:t>ال</w:t>
      </w:r>
      <w:r>
        <w:rPr>
          <w:rStyle w:val="longtext1"/>
          <w:rFonts w:asciiTheme="majorBidi" w:hAnsiTheme="majorBidi" w:cstheme="majorBidi" w:hint="cs"/>
          <w:sz w:val="24"/>
          <w:szCs w:val="24"/>
          <w:rtl/>
          <w:lang w:bidi="ar-LB"/>
        </w:rPr>
        <w:t>عدوى أثناء الاتصال المباشر مع المرضى أو أثناء جمع أو تناول العيّنات المخبرية</w:t>
      </w:r>
      <w:r w:rsidRPr="00D90CEF">
        <w:rPr>
          <w:rStyle w:val="longtext1"/>
          <w:rFonts w:asciiTheme="majorBidi" w:hAnsiTheme="majorBidi" w:cstheme="majorBidi"/>
          <w:sz w:val="24"/>
          <w:szCs w:val="24"/>
          <w:rtl/>
          <w:lang w:bidi="ar-LB"/>
        </w:rPr>
        <w:t>.</w:t>
      </w:r>
      <w:r w:rsidRPr="00D90CEF">
        <w:rPr>
          <w:rStyle w:val="longtext1"/>
          <w:rFonts w:asciiTheme="majorBidi" w:hAnsiTheme="majorBidi" w:cstheme="majorBidi"/>
          <w:sz w:val="24"/>
          <w:szCs w:val="24"/>
          <w:lang w:bidi="ar-LB"/>
        </w:rPr>
        <w:t xml:space="preserve"> </w:t>
      </w:r>
    </w:p>
    <w:p w:rsidR="00354953" w:rsidRDefault="00147CD5" w:rsidP="00147CD5">
      <w:pPr>
        <w:pStyle w:val="ListParagraph"/>
        <w:numPr>
          <w:ilvl w:val="0"/>
          <w:numId w:val="18"/>
        </w:numPr>
        <w:autoSpaceDE w:val="0"/>
        <w:autoSpaceDN w:val="0"/>
        <w:bidi/>
        <w:adjustRightInd w:val="0"/>
        <w:spacing w:after="0"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longtext1"/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 xml:space="preserve">تهدف هذه السياسة إلى </w:t>
      </w:r>
      <w:r w:rsidR="007C04AC" w:rsidRPr="00D90CEF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شرح إجراءات </w:t>
      </w:r>
      <w:r w:rsidR="007C04AC">
        <w:rPr>
          <w:rStyle w:val="longtext1"/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>ا</w:t>
      </w:r>
      <w:r w:rsidR="007C04AC" w:rsidRPr="00D90CEF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ستعمال </w:t>
      </w:r>
      <w:r w:rsidR="007C04AC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>معدّات</w:t>
      </w:r>
      <w:r w:rsidR="007C04AC" w:rsidRPr="00D90CEF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الوقاية الشخصية التي يجب الالتزام بها لحماية العاملين</w:t>
      </w:r>
      <w:r w:rsidR="007C04AC">
        <w:rPr>
          <w:rStyle w:val="longtext1"/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 xml:space="preserve"> و</w:t>
      </w:r>
      <w:r w:rsidR="007C04AC" w:rsidRPr="00D90CEF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>المستفيدين</w:t>
      </w:r>
      <w:r w:rsidR="007C04AC" w:rsidRPr="00D90CEF">
        <w:rPr>
          <w:rStyle w:val="longtext1"/>
          <w:rFonts w:asciiTheme="majorBidi" w:hAnsiTheme="majorBidi" w:cstheme="majorBidi" w:hint="cs"/>
          <w:sz w:val="24"/>
          <w:szCs w:val="24"/>
          <w:shd w:val="clear" w:color="auto" w:fill="FFFFFF"/>
          <w:rtl/>
          <w:lang w:bidi="ar-LB"/>
        </w:rPr>
        <w:t>/المرضى</w:t>
      </w:r>
      <w:r w:rsidR="007C04AC" w:rsidRPr="00D90CEF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من </w:t>
      </w:r>
      <w:r w:rsidR="007C04AC">
        <w:rPr>
          <w:rStyle w:val="longtext1"/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>ا</w:t>
      </w:r>
      <w:r w:rsidR="007C04AC" w:rsidRPr="00D90CEF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>نتقال</w:t>
      </w:r>
      <w:r w:rsidR="007C04AC" w:rsidRPr="00D90CEF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C04AC" w:rsidRPr="00D90CEF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>العدوى</w:t>
      </w:r>
      <w:r w:rsidR="007C04AC" w:rsidRPr="00D90CEF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C04AC" w:rsidRPr="00D90CEF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>فيما بينهم أثناء</w:t>
      </w:r>
      <w:r w:rsidR="007C04AC" w:rsidRPr="00D90CEF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C04AC" w:rsidRPr="00D90CEF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>تقديم الخدم</w:t>
      </w:r>
      <w:r w:rsidR="007C04AC">
        <w:rPr>
          <w:rStyle w:val="longtext1"/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>ات الصحية</w:t>
      </w:r>
      <w:r w:rsidR="007C04AC" w:rsidRPr="00D90CEF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</w:t>
      </w:r>
      <w:r w:rsidR="00354953">
        <w:rPr>
          <w:rStyle w:val="longtext1"/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 xml:space="preserve">والمخبرية </w:t>
      </w:r>
      <w:r w:rsidR="007C04AC" w:rsidRPr="00D90CEF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>للمستفيدين</w:t>
      </w:r>
      <w:r w:rsidR="007C04AC" w:rsidRPr="00D90CEF">
        <w:rPr>
          <w:rStyle w:val="longtext1"/>
          <w:rFonts w:asciiTheme="majorBidi" w:hAnsiTheme="majorBidi" w:cstheme="majorBidi" w:hint="cs"/>
          <w:sz w:val="24"/>
          <w:szCs w:val="24"/>
          <w:shd w:val="clear" w:color="auto" w:fill="FFFFFF"/>
          <w:rtl/>
          <w:lang w:bidi="ar-LB"/>
        </w:rPr>
        <w:t>/المرضى</w:t>
      </w:r>
      <w:r w:rsidR="007C04AC" w:rsidRPr="00D90CEF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</w:t>
      </w:r>
      <w:r w:rsidR="007C04AC">
        <w:rPr>
          <w:rStyle w:val="longtext1"/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>في</w:t>
      </w:r>
      <w:r w:rsidR="007C04AC" w:rsidRPr="00D90CEF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 المركز</w:t>
      </w:r>
      <w:r w:rsidR="007C04AC">
        <w:rPr>
          <w:rStyle w:val="longtext1"/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 xml:space="preserve"> الصحي</w:t>
      </w:r>
      <w:r w:rsidR="00354953">
        <w:rPr>
          <w:rStyle w:val="longtext1"/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 xml:space="preserve">. </w:t>
      </w:r>
    </w:p>
    <w:p w:rsidR="007C04AC" w:rsidRPr="009A1598" w:rsidRDefault="00BB0520" w:rsidP="009A1598">
      <w:pPr>
        <w:pStyle w:val="NoSpacing"/>
        <w:bidi/>
        <w:rPr>
          <w:rStyle w:val="longtext1"/>
          <w:sz w:val="22"/>
          <w:szCs w:val="22"/>
          <w:shd w:val="clear" w:color="auto" w:fill="FFFFFF"/>
        </w:rPr>
      </w:pPr>
      <w:r>
        <w:rPr>
          <w:rStyle w:val="longtext1"/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 xml:space="preserve"> </w:t>
      </w:r>
    </w:p>
    <w:p w:rsidR="00D90CEF" w:rsidRPr="009B35F1" w:rsidRDefault="00D90CEF" w:rsidP="00D90CEF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9B35F1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تعاريف والإختصارت</w:t>
      </w:r>
    </w:p>
    <w:p w:rsidR="00D90CEF" w:rsidRPr="00D92D83" w:rsidRDefault="00D90CEF" w:rsidP="00D90CEF">
      <w:pPr>
        <w:pStyle w:val="NoSpacing"/>
        <w:bidi/>
        <w:rPr>
          <w:sz w:val="16"/>
          <w:szCs w:val="16"/>
        </w:rPr>
      </w:pPr>
    </w:p>
    <w:p w:rsidR="008015F5" w:rsidRPr="00D90CEF" w:rsidRDefault="00A8462B" w:rsidP="00354953">
      <w:pPr>
        <w:pStyle w:val="ListParagraph"/>
        <w:numPr>
          <w:ilvl w:val="0"/>
          <w:numId w:val="20"/>
        </w:numPr>
        <w:autoSpaceDE w:val="0"/>
        <w:autoSpaceDN w:val="0"/>
        <w:bidi/>
        <w:adjustRightInd w:val="0"/>
        <w:spacing w:after="0" w:line="360" w:lineRule="auto"/>
        <w:jc w:val="both"/>
        <w:rPr>
          <w:rStyle w:val="longtext1"/>
          <w:rFonts w:asciiTheme="majorBidi" w:hAnsiTheme="majorBidi" w:cstheme="majorBidi"/>
          <w:sz w:val="24"/>
          <w:szCs w:val="24"/>
          <w:rtl/>
          <w:lang w:bidi="ar-LB"/>
        </w:rPr>
      </w:pPr>
      <w:r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  <w:rtl/>
          <w:lang w:bidi="ar-LB"/>
        </w:rPr>
        <w:t>معدّات</w:t>
      </w:r>
      <w:r w:rsidR="008015F5" w:rsidRPr="00D90CEF">
        <w:rPr>
          <w:rStyle w:val="longtext1"/>
          <w:rFonts w:asciiTheme="majorBidi" w:hAnsiTheme="majorBidi" w:cstheme="majorBidi"/>
          <w:sz w:val="24"/>
          <w:szCs w:val="24"/>
          <w:shd w:val="clear" w:color="auto" w:fill="FFFFFF"/>
          <w:rtl/>
          <w:lang w:bidi="ar-LB"/>
        </w:rPr>
        <w:t xml:space="preserve"> الوقاية الشخصية</w:t>
      </w:r>
      <w:r w:rsidR="008015F5">
        <w:rPr>
          <w:rStyle w:val="longtext1"/>
          <w:rFonts w:asciiTheme="majorBidi" w:hAnsiTheme="majorBidi" w:cstheme="majorBidi" w:hint="cs"/>
          <w:sz w:val="24"/>
          <w:szCs w:val="24"/>
          <w:shd w:val="clear" w:color="auto" w:fill="FFFFFF"/>
          <w:rtl/>
          <w:lang w:bidi="ar-LB"/>
        </w:rPr>
        <w:t xml:space="preserve"> </w:t>
      </w:r>
      <w:r w:rsidR="008015F5" w:rsidRPr="00D90CEF">
        <w:rPr>
          <w:rStyle w:val="longtext1"/>
          <w:rFonts w:asciiTheme="majorBidi" w:hAnsiTheme="majorBidi" w:cstheme="majorBidi"/>
          <w:sz w:val="24"/>
          <w:szCs w:val="24"/>
          <w:rtl/>
          <w:lang w:bidi="ar-LB"/>
        </w:rPr>
        <w:t>ه</w:t>
      </w:r>
      <w:r w:rsidR="008015F5" w:rsidRPr="00D90CEF">
        <w:rPr>
          <w:rStyle w:val="longtext1"/>
          <w:rFonts w:asciiTheme="majorBidi" w:hAnsiTheme="majorBidi" w:cstheme="majorBidi" w:hint="cs"/>
          <w:sz w:val="24"/>
          <w:szCs w:val="24"/>
          <w:rtl/>
          <w:lang w:bidi="ar-LB"/>
        </w:rPr>
        <w:t>ي</w:t>
      </w:r>
      <w:r w:rsidR="008015F5" w:rsidRPr="00D90CEF">
        <w:rPr>
          <w:rStyle w:val="longtext1"/>
          <w:rFonts w:asciiTheme="majorBidi" w:hAnsiTheme="majorBidi" w:cstheme="majorBidi"/>
          <w:sz w:val="24"/>
          <w:szCs w:val="24"/>
          <w:rtl/>
          <w:lang w:bidi="ar-LB"/>
        </w:rPr>
        <w:t xml:space="preserve"> "الملابس أو ال</w:t>
      </w:r>
      <w:r>
        <w:rPr>
          <w:rStyle w:val="longtext1"/>
          <w:rFonts w:asciiTheme="majorBidi" w:hAnsiTheme="majorBidi" w:cstheme="majorBidi"/>
          <w:sz w:val="24"/>
          <w:szCs w:val="24"/>
          <w:rtl/>
          <w:lang w:bidi="ar-LB"/>
        </w:rPr>
        <w:t>معدّات</w:t>
      </w:r>
      <w:r w:rsidR="008015F5" w:rsidRPr="00D90CEF">
        <w:rPr>
          <w:rStyle w:val="longtext1"/>
          <w:rFonts w:asciiTheme="majorBidi" w:hAnsiTheme="majorBidi" w:cstheme="majorBidi"/>
          <w:sz w:val="24"/>
          <w:szCs w:val="24"/>
          <w:rtl/>
          <w:lang w:bidi="ar-LB"/>
        </w:rPr>
        <w:t xml:space="preserve"> التي يرتديها </w:t>
      </w:r>
      <w:r w:rsidR="008015F5" w:rsidRPr="00D90CEF">
        <w:rPr>
          <w:rStyle w:val="longtext1"/>
          <w:rFonts w:asciiTheme="majorBidi" w:hAnsiTheme="majorBidi" w:cstheme="majorBidi" w:hint="cs"/>
          <w:sz w:val="24"/>
          <w:szCs w:val="24"/>
          <w:rtl/>
          <w:lang w:bidi="ar-LB"/>
        </w:rPr>
        <w:t>ا</w:t>
      </w:r>
      <w:r w:rsidR="008015F5" w:rsidRPr="00D90CEF">
        <w:rPr>
          <w:rStyle w:val="longtext1"/>
          <w:rFonts w:asciiTheme="majorBidi" w:hAnsiTheme="majorBidi" w:cstheme="majorBidi"/>
          <w:sz w:val="24"/>
          <w:szCs w:val="24"/>
          <w:rtl/>
          <w:lang w:bidi="ar-LB"/>
        </w:rPr>
        <w:t>ل</w:t>
      </w:r>
      <w:r w:rsidR="008015F5" w:rsidRPr="00D90CEF">
        <w:rPr>
          <w:rStyle w:val="longtext1"/>
          <w:rFonts w:asciiTheme="majorBidi" w:hAnsiTheme="majorBidi" w:cstheme="majorBidi" w:hint="cs"/>
          <w:sz w:val="24"/>
          <w:szCs w:val="24"/>
          <w:rtl/>
          <w:lang w:bidi="ar-LB"/>
        </w:rPr>
        <w:t>عامل</w:t>
      </w:r>
      <w:r w:rsidR="007C04AC">
        <w:rPr>
          <w:rStyle w:val="longtext1"/>
          <w:rFonts w:asciiTheme="majorBidi" w:hAnsiTheme="majorBidi" w:cstheme="majorBidi" w:hint="cs"/>
          <w:sz w:val="24"/>
          <w:szCs w:val="24"/>
          <w:rtl/>
          <w:lang w:bidi="ar-LB"/>
        </w:rPr>
        <w:t xml:space="preserve"> الصحّي</w:t>
      </w:r>
      <w:r w:rsidR="008015F5" w:rsidRPr="00D90CEF">
        <w:rPr>
          <w:rStyle w:val="longtext1"/>
          <w:rFonts w:asciiTheme="majorBidi" w:hAnsiTheme="majorBidi" w:cstheme="majorBidi"/>
          <w:sz w:val="24"/>
          <w:szCs w:val="24"/>
          <w:rtl/>
          <w:lang w:bidi="ar-LB"/>
        </w:rPr>
        <w:t xml:space="preserve"> للحماية من </w:t>
      </w:r>
      <w:r w:rsidR="008015F5">
        <w:rPr>
          <w:rStyle w:val="longtext1"/>
          <w:rFonts w:asciiTheme="majorBidi" w:hAnsiTheme="majorBidi" w:cstheme="majorBidi" w:hint="cs"/>
          <w:sz w:val="24"/>
          <w:szCs w:val="24"/>
          <w:rtl/>
          <w:lang w:bidi="ar-LB"/>
        </w:rPr>
        <w:t xml:space="preserve">مخاطر العمل مثل </w:t>
      </w:r>
      <w:r w:rsidR="008015F5" w:rsidRPr="00D90CEF">
        <w:rPr>
          <w:rStyle w:val="longtext1"/>
          <w:rFonts w:asciiTheme="majorBidi" w:hAnsiTheme="majorBidi" w:cstheme="majorBidi"/>
          <w:sz w:val="24"/>
          <w:szCs w:val="24"/>
          <w:rtl/>
          <w:lang w:bidi="ar-LB"/>
        </w:rPr>
        <w:t>ال</w:t>
      </w:r>
      <w:r w:rsidR="008015F5">
        <w:rPr>
          <w:rStyle w:val="longtext1"/>
          <w:rFonts w:asciiTheme="majorBidi" w:hAnsiTheme="majorBidi" w:cstheme="majorBidi" w:hint="cs"/>
          <w:sz w:val="24"/>
          <w:szCs w:val="24"/>
          <w:rtl/>
          <w:lang w:bidi="ar-LB"/>
        </w:rPr>
        <w:t>عدوى أثناء الاتصال المباشر مع المرضى</w:t>
      </w:r>
      <w:r w:rsidR="00354953">
        <w:rPr>
          <w:rStyle w:val="longtext1"/>
          <w:rFonts w:asciiTheme="majorBidi" w:hAnsiTheme="majorBidi" w:cstheme="majorBidi" w:hint="cs"/>
          <w:sz w:val="24"/>
          <w:szCs w:val="24"/>
          <w:rtl/>
          <w:lang w:bidi="ar-LB"/>
        </w:rPr>
        <w:t xml:space="preserve"> أو أثناء جمع أو تناول العيّنات المخبرية</w:t>
      </w:r>
      <w:r w:rsidR="008015F5" w:rsidRPr="00D90CEF">
        <w:rPr>
          <w:rStyle w:val="longtext1"/>
          <w:rFonts w:asciiTheme="majorBidi" w:hAnsiTheme="majorBidi" w:cstheme="majorBidi"/>
          <w:sz w:val="24"/>
          <w:szCs w:val="24"/>
          <w:rtl/>
          <w:lang w:bidi="ar-LB"/>
        </w:rPr>
        <w:t>"</w:t>
      </w:r>
      <w:r w:rsidR="008015F5">
        <w:rPr>
          <w:rStyle w:val="longtext1"/>
          <w:rFonts w:asciiTheme="majorBidi" w:hAnsiTheme="majorBidi" w:cstheme="majorBidi" w:hint="cs"/>
          <w:sz w:val="24"/>
          <w:szCs w:val="24"/>
          <w:rtl/>
          <w:lang w:bidi="ar-LB"/>
        </w:rPr>
        <w:t xml:space="preserve">، وتشمل </w:t>
      </w:r>
      <w:r w:rsidR="00401DCB">
        <w:rPr>
          <w:rStyle w:val="longtext1"/>
          <w:rFonts w:asciiTheme="majorBidi" w:hAnsiTheme="majorBidi" w:cstheme="majorBidi" w:hint="cs"/>
          <w:sz w:val="24"/>
          <w:szCs w:val="24"/>
          <w:rtl/>
          <w:lang w:bidi="ar-LB"/>
        </w:rPr>
        <w:t xml:space="preserve">المراييل، </w:t>
      </w:r>
      <w:r w:rsidR="008015F5">
        <w:rPr>
          <w:rStyle w:val="longtext1"/>
          <w:rFonts w:asciiTheme="majorBidi" w:hAnsiTheme="majorBidi" w:cstheme="majorBidi" w:hint="cs"/>
          <w:sz w:val="24"/>
          <w:szCs w:val="24"/>
          <w:rtl/>
          <w:lang w:bidi="ar-LB"/>
        </w:rPr>
        <w:t>القفازات ال</w:t>
      </w:r>
      <w:r>
        <w:rPr>
          <w:rStyle w:val="longtext1"/>
          <w:rFonts w:asciiTheme="majorBidi" w:hAnsiTheme="majorBidi" w:cstheme="majorBidi" w:hint="cs"/>
          <w:sz w:val="24"/>
          <w:szCs w:val="24"/>
          <w:rtl/>
          <w:lang w:bidi="ar-LB"/>
        </w:rPr>
        <w:t xml:space="preserve">واقية، </w:t>
      </w:r>
      <w:r w:rsidR="00401DCB">
        <w:rPr>
          <w:rStyle w:val="longtext1"/>
          <w:rFonts w:asciiTheme="majorBidi" w:hAnsiTheme="majorBidi" w:cstheme="majorBidi" w:hint="cs"/>
          <w:sz w:val="24"/>
          <w:szCs w:val="24"/>
          <w:rtl/>
          <w:lang w:bidi="ar-LB"/>
        </w:rPr>
        <w:t>ال</w:t>
      </w:r>
      <w:r>
        <w:rPr>
          <w:rStyle w:val="longtext1"/>
          <w:rFonts w:asciiTheme="majorBidi" w:hAnsiTheme="majorBidi" w:cstheme="majorBidi" w:hint="cs"/>
          <w:sz w:val="24"/>
          <w:szCs w:val="24"/>
          <w:rtl/>
          <w:lang w:bidi="ar-LB"/>
        </w:rPr>
        <w:t xml:space="preserve">كمّامات، </w:t>
      </w:r>
      <w:r w:rsidR="00401DCB">
        <w:rPr>
          <w:rStyle w:val="longtext1"/>
          <w:rFonts w:asciiTheme="majorBidi" w:hAnsiTheme="majorBidi" w:cstheme="majorBidi" w:hint="cs"/>
          <w:sz w:val="24"/>
          <w:szCs w:val="24"/>
          <w:rtl/>
          <w:lang w:bidi="ar-LB"/>
        </w:rPr>
        <w:t>وواقيات العينين</w:t>
      </w:r>
      <w:r w:rsidR="00BB0520">
        <w:rPr>
          <w:rStyle w:val="longtext1"/>
          <w:rFonts w:asciiTheme="majorBidi" w:hAnsiTheme="majorBidi" w:cstheme="majorBidi" w:hint="cs"/>
          <w:sz w:val="24"/>
          <w:szCs w:val="24"/>
          <w:rtl/>
          <w:lang w:bidi="ar-LB"/>
        </w:rPr>
        <w:t xml:space="preserve">، </w:t>
      </w:r>
      <w:r w:rsidR="00177507">
        <w:rPr>
          <w:rStyle w:val="longtext1"/>
          <w:rFonts w:asciiTheme="majorBidi" w:hAnsiTheme="majorBidi" w:cstheme="majorBidi" w:hint="cs"/>
          <w:sz w:val="24"/>
          <w:szCs w:val="24"/>
          <w:rtl/>
          <w:lang w:bidi="ar-LB"/>
        </w:rPr>
        <w:t xml:space="preserve">وواقيات الرجلين، </w:t>
      </w:r>
      <w:r w:rsidR="00BB0520">
        <w:rPr>
          <w:rStyle w:val="longtext1"/>
          <w:rFonts w:asciiTheme="majorBidi" w:hAnsiTheme="majorBidi" w:cstheme="majorBidi" w:hint="cs"/>
          <w:sz w:val="24"/>
          <w:szCs w:val="24"/>
          <w:rtl/>
          <w:lang w:bidi="ar-LB"/>
        </w:rPr>
        <w:t>إلخ.</w:t>
      </w:r>
    </w:p>
    <w:p w:rsidR="006549BB" w:rsidRPr="006549BB" w:rsidRDefault="006549BB" w:rsidP="00D90CEF">
      <w:pPr>
        <w:pStyle w:val="ListParagraph"/>
        <w:numPr>
          <w:ilvl w:val="0"/>
          <w:numId w:val="20"/>
        </w:numPr>
        <w:bidi/>
        <w:spacing w:after="0" w:line="360" w:lineRule="auto"/>
        <w:rPr>
          <w:rStyle w:val="longtext1"/>
          <w:rFonts w:ascii="Times New Roman" w:hAnsi="Times New Roman" w:cs="Times New Roman"/>
          <w:sz w:val="24"/>
          <w:szCs w:val="24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أحادية الإستعمال أي التي تستعمل لمر</w:t>
      </w: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ّة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واحدة فقط</w:t>
      </w: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.</w:t>
      </w:r>
    </w:p>
    <w:p w:rsidR="00D90CEF" w:rsidRPr="00A11ED3" w:rsidRDefault="006549BB" w:rsidP="00D90CEF">
      <w:pPr>
        <w:pStyle w:val="NoSpacing"/>
        <w:bidi/>
        <w:rPr>
          <w:rtl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</w:p>
    <w:p w:rsidR="00D90CEF" w:rsidRPr="009B35F1" w:rsidRDefault="00D90CEF" w:rsidP="00D90CEF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السياسة والقانون</w:t>
      </w:r>
    </w:p>
    <w:p w:rsidR="00D90CEF" w:rsidRPr="009B35F1" w:rsidRDefault="00D90CEF" w:rsidP="00D90CEF">
      <w:pPr>
        <w:autoSpaceDE w:val="0"/>
        <w:autoSpaceDN w:val="0"/>
        <w:bidi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69037B" w:rsidRDefault="0069037B" w:rsidP="0069037B">
      <w:pPr>
        <w:pStyle w:val="NoSpacing"/>
        <w:numPr>
          <w:ilvl w:val="0"/>
          <w:numId w:val="3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إلتزام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لجنة مكافحة العدوى</w:t>
      </w:r>
      <w:r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ب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ت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دريب جميع العاملين على كيفية إستعمال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معدات الوقاية الشخصية المتوفرة في المركز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حتى يتمكنوا من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إتباع إرشادات الإستعمال بعناية.</w:t>
      </w:r>
    </w:p>
    <w:p w:rsidR="0069037B" w:rsidRPr="00EF567A" w:rsidRDefault="0069037B" w:rsidP="0069037B">
      <w:pPr>
        <w:pStyle w:val="NoSpacing"/>
        <w:numPr>
          <w:ilvl w:val="0"/>
          <w:numId w:val="3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المحافظة</w:t>
      </w:r>
      <w:r w:rsidR="00EE2FE6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 على الأظافر قصيرة</w:t>
      </w:r>
      <w:r w:rsidR="00EE2FE6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 xml:space="preserve"> </w:t>
      </w:r>
      <w:r w:rsidRPr="00EF567A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 xml:space="preserve">(مقصوصة بشكل دائري) </w:t>
      </w:r>
      <w:r w:rsidRPr="00EF567A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ونظيفة</w:t>
      </w:r>
      <w:r w:rsidRPr="00EF567A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 xml:space="preserve"> وغير مطليّة </w:t>
      </w:r>
      <w:r w:rsidRPr="00EF567A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والإمتناع عن وضع أظافر إصطناعية خلال العمل في المركز</w:t>
      </w:r>
      <w:r w:rsidRPr="00EF567A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.</w:t>
      </w:r>
    </w:p>
    <w:p w:rsidR="000F2845" w:rsidRDefault="000F2845" w:rsidP="000F2845">
      <w:pPr>
        <w:pStyle w:val="NoSpacing"/>
        <w:numPr>
          <w:ilvl w:val="0"/>
          <w:numId w:val="38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الإمتناع عن إستخدام قفازات </w:t>
      </w: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اللاتكس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</w:t>
      </w: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ت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ي فيها بودرة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(powdered gloves) </w:t>
      </w: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أ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و قفازات البوليثين</w:t>
      </w:r>
      <w:r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 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>(polythene gloves)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في مجال الرعاية الصحية.</w:t>
      </w:r>
    </w:p>
    <w:p w:rsidR="00930B5E" w:rsidRPr="00DA4084" w:rsidRDefault="00930B5E" w:rsidP="00930B5E">
      <w:pPr>
        <w:pStyle w:val="NoSpacing"/>
        <w:numPr>
          <w:ilvl w:val="0"/>
          <w:numId w:val="3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DA4084">
        <w:rPr>
          <w:rFonts w:ascii="Times New Roman" w:hAnsi="Times New Roman" w:cs="Times New Roman"/>
          <w:sz w:val="24"/>
          <w:szCs w:val="24"/>
          <w:rtl/>
          <w:lang w:bidi="ar-LB"/>
        </w:rPr>
        <w:t>الإمتناع عن إعادة استخدام أي من معدّات الوقاية الشخصية ذات الاستعمال الواحد.</w:t>
      </w:r>
    </w:p>
    <w:p w:rsidR="008C0EBC" w:rsidRDefault="008C0EBC" w:rsidP="008C0EBC">
      <w:pPr>
        <w:pStyle w:val="NoSpacing"/>
        <w:numPr>
          <w:ilvl w:val="0"/>
          <w:numId w:val="3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الإمتناع عن غسل القفازات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ذات الاستعمال الواحد 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أو إعادة استخدامها.</w:t>
      </w:r>
    </w:p>
    <w:p w:rsidR="008C0EBC" w:rsidRPr="00D016D2" w:rsidRDefault="008C0EBC" w:rsidP="008C0EBC">
      <w:pPr>
        <w:pStyle w:val="NoSpacing"/>
        <w:numPr>
          <w:ilvl w:val="0"/>
          <w:numId w:val="38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نزع وإستبدال </w:t>
      </w:r>
      <w:r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معدّات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 الوقاية الشخصية المتضررة أو المثقوبة أو المكسورة قبل البدء بأي مَهمّة وفور تضررها خلال القيام بالمهمة ورميها مباشرة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في سلة مهملات مقفلة خاصة بالنفايات الطبية الصلبة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0F2845" w:rsidRDefault="000F2845" w:rsidP="000F2845">
      <w:pPr>
        <w:pStyle w:val="NoSpacing"/>
        <w:numPr>
          <w:ilvl w:val="0"/>
          <w:numId w:val="38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تبديل القفازات في حال تمزّقها.</w:t>
      </w:r>
    </w:p>
    <w:p w:rsidR="00930B5E" w:rsidRPr="009A139D" w:rsidRDefault="00930B5E" w:rsidP="009F1ED6">
      <w:pPr>
        <w:pStyle w:val="NoSpacing"/>
        <w:numPr>
          <w:ilvl w:val="0"/>
          <w:numId w:val="38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BC2493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lastRenderedPageBreak/>
        <w:t xml:space="preserve">الإمتناع عن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غسل</w:t>
      </w:r>
      <w:r w:rsidRPr="00BC2493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الیدین</w:t>
      </w:r>
      <w:r w:rsidRPr="00BC2493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أو</w:t>
      </w:r>
      <w:r w:rsidRPr="00BC2493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تنظیفھما</w:t>
      </w:r>
      <w:r w:rsidRPr="00BC2493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بالجل</w:t>
      </w:r>
      <w:r w:rsidRPr="00BC2493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الكحولي</w:t>
      </w:r>
      <w:r w:rsidRPr="009A139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أ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ثناء</w:t>
      </w:r>
      <w:r w:rsidRPr="00BC2493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ا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رتداء</w:t>
      </w:r>
      <w:r w:rsidRPr="00BC2493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القفاز</w:t>
      </w:r>
      <w:r w:rsidRPr="009A139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ات.</w:t>
      </w:r>
    </w:p>
    <w:p w:rsidR="00930B5E" w:rsidRPr="00D016D2" w:rsidRDefault="00930B5E" w:rsidP="009F1ED6">
      <w:pPr>
        <w:pStyle w:val="NoSpacing"/>
        <w:numPr>
          <w:ilvl w:val="0"/>
          <w:numId w:val="38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الإمتناع عن لمس الوجه أو اي أجزاء نظيفة ومكشوفة من الجسم بالقفازات الملوثة.</w:t>
      </w:r>
    </w:p>
    <w:p w:rsidR="00930B5E" w:rsidRPr="009A139D" w:rsidRDefault="00930B5E" w:rsidP="009F1ED6">
      <w:pPr>
        <w:pStyle w:val="NoSpacing"/>
        <w:numPr>
          <w:ilvl w:val="0"/>
          <w:numId w:val="38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الحرص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الشدید</w:t>
      </w:r>
      <w:r w:rsidR="009F1ED6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على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عدم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ملامسة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معد</w:t>
      </w:r>
      <w:r w:rsidRPr="009A139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ّ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ات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الوقایة</w:t>
      </w:r>
      <w:r w:rsidRPr="009A139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الشخصیة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الملو</w:t>
      </w:r>
      <w:r w:rsidRPr="009A139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ّ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ثة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لأي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أسطح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نظیفة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>.</w:t>
      </w:r>
    </w:p>
    <w:p w:rsidR="00930B5E" w:rsidRPr="00361965" w:rsidRDefault="00930B5E" w:rsidP="009F1ED6">
      <w:pPr>
        <w:pStyle w:val="NoSpacing"/>
        <w:numPr>
          <w:ilvl w:val="0"/>
          <w:numId w:val="38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الامتناع عن </w:t>
      </w:r>
      <w:r>
        <w:rPr>
          <w:rFonts w:ascii="ArabicTransparent" w:hAnsi="ArabicTransparent" w:cs="Times New Roman"/>
          <w:sz w:val="24"/>
          <w:szCs w:val="24"/>
          <w:rtl/>
        </w:rPr>
        <w:t>التج</w:t>
      </w:r>
      <w:r>
        <w:rPr>
          <w:rFonts w:ascii="ArabicTransparent" w:hAnsi="ArabicTransparent" w:cs="Times New Roman" w:hint="cs"/>
          <w:sz w:val="24"/>
          <w:szCs w:val="24"/>
          <w:rtl/>
        </w:rPr>
        <w:t>ّ</w:t>
      </w:r>
      <w:r>
        <w:rPr>
          <w:rFonts w:ascii="ArabicTransparent" w:hAnsi="ArabicTransparent" w:cs="Times New Roman"/>
          <w:sz w:val="24"/>
          <w:szCs w:val="24"/>
          <w:rtl/>
        </w:rPr>
        <w:t>ول</w:t>
      </w:r>
      <w:r>
        <w:rPr>
          <w:rFonts w:ascii="ArabicTransparent" w:hAnsi="ArabicTransparent" w:cs="ArabicTransparent"/>
          <w:sz w:val="24"/>
          <w:szCs w:val="24"/>
        </w:rPr>
        <w:t xml:space="preserve"> </w:t>
      </w:r>
      <w:r>
        <w:rPr>
          <w:rFonts w:ascii="ArabicTransparent" w:hAnsi="ArabicTransparent" w:cs="Times New Roman"/>
          <w:sz w:val="24"/>
          <w:szCs w:val="24"/>
          <w:rtl/>
        </w:rPr>
        <w:t>بمعد</w:t>
      </w:r>
      <w:r w:rsidR="008230FC">
        <w:rPr>
          <w:rFonts w:ascii="ArabicTransparent" w:hAnsi="ArabicTransparent" w:cs="Times New Roman" w:hint="cs"/>
          <w:sz w:val="24"/>
          <w:szCs w:val="24"/>
          <w:rtl/>
        </w:rPr>
        <w:t>ّ</w:t>
      </w:r>
      <w:r>
        <w:rPr>
          <w:rFonts w:ascii="ArabicTransparent" w:hAnsi="ArabicTransparent" w:cs="Times New Roman"/>
          <w:sz w:val="24"/>
          <w:szCs w:val="24"/>
          <w:rtl/>
        </w:rPr>
        <w:t>ات</w:t>
      </w:r>
      <w:r>
        <w:rPr>
          <w:rFonts w:ascii="ArabicTransparent" w:hAnsi="ArabicTransparent" w:cs="ArabicTransparent"/>
          <w:sz w:val="24"/>
          <w:szCs w:val="24"/>
        </w:rPr>
        <w:t xml:space="preserve"> </w:t>
      </w:r>
      <w:r>
        <w:rPr>
          <w:rFonts w:ascii="ArabicTransparent" w:hAnsi="ArabicTransparent" w:cs="Times New Roman"/>
          <w:sz w:val="24"/>
          <w:szCs w:val="24"/>
          <w:rtl/>
        </w:rPr>
        <w:t>الوقایة</w:t>
      </w:r>
      <w:r>
        <w:rPr>
          <w:rFonts w:ascii="ArabicTransparent" w:hAnsi="ArabicTransparent" w:cs="ArabicTransparent"/>
          <w:sz w:val="24"/>
          <w:szCs w:val="24"/>
        </w:rPr>
        <w:t xml:space="preserve"> </w:t>
      </w:r>
      <w:r>
        <w:rPr>
          <w:rFonts w:ascii="ArabicTransparent" w:hAnsi="ArabicTransparent" w:cs="Times New Roman"/>
          <w:sz w:val="24"/>
          <w:szCs w:val="24"/>
          <w:rtl/>
        </w:rPr>
        <w:t>الشخصیة</w:t>
      </w:r>
      <w:r w:rsidR="008230FC">
        <w:rPr>
          <w:rFonts w:ascii="ArabicTransparent" w:hAnsi="ArabicTransparent" w:cs="Times New Roman" w:hint="cs"/>
          <w:sz w:val="24"/>
          <w:szCs w:val="24"/>
          <w:rtl/>
        </w:rPr>
        <w:t>بما في ذلك القفازات</w:t>
      </w:r>
      <w:bookmarkStart w:id="0" w:name="_GoBack"/>
      <w:bookmarkEnd w:id="0"/>
      <w:r>
        <w:rPr>
          <w:rFonts w:ascii="ArabicTransparent" w:hAnsi="ArabicTransparent" w:cs="ArabicTransparent"/>
          <w:sz w:val="24"/>
          <w:szCs w:val="24"/>
        </w:rPr>
        <w:t xml:space="preserve"> </w:t>
      </w:r>
      <w:r>
        <w:rPr>
          <w:rFonts w:ascii="ArabicTransparent" w:hAnsi="ArabicTransparent" w:cs="Times New Roman"/>
          <w:sz w:val="24"/>
          <w:szCs w:val="24"/>
          <w:rtl/>
        </w:rPr>
        <w:t>خارج</w:t>
      </w:r>
      <w:r>
        <w:rPr>
          <w:rFonts w:ascii="ArabicTransparent" w:hAnsi="ArabicTransparent" w:cs="ArabicTransparent"/>
          <w:sz w:val="24"/>
          <w:szCs w:val="24"/>
        </w:rPr>
        <w:t xml:space="preserve"> </w:t>
      </w:r>
      <w:r>
        <w:rPr>
          <w:rFonts w:ascii="ArabicTransparent" w:hAnsi="ArabicTransparent" w:cs="Times New Roman"/>
          <w:sz w:val="24"/>
          <w:szCs w:val="24"/>
          <w:rtl/>
        </w:rPr>
        <w:t>منطقة</w:t>
      </w:r>
      <w:r>
        <w:rPr>
          <w:rFonts w:ascii="ArabicTransparent" w:hAnsi="ArabicTransparent" w:cs="Times New Roman" w:hint="cs"/>
          <w:sz w:val="24"/>
          <w:szCs w:val="24"/>
          <w:rtl/>
        </w:rPr>
        <w:t xml:space="preserve"> تنفيذ المهمة أو الإجراء.</w:t>
      </w:r>
    </w:p>
    <w:p w:rsidR="00D90CEF" w:rsidRPr="008C0EBC" w:rsidRDefault="00D90CEF" w:rsidP="00D90CEF">
      <w:pPr>
        <w:pStyle w:val="NoSpacing"/>
        <w:bidi/>
        <w:spacing w:line="276" w:lineRule="auto"/>
        <w:ind w:left="360"/>
        <w:jc w:val="both"/>
        <w:rPr>
          <w:rFonts w:asciiTheme="majorBidi" w:hAnsiTheme="majorBidi" w:cstheme="majorBidi"/>
          <w:lang w:bidi="ar-LB"/>
        </w:rPr>
      </w:pPr>
    </w:p>
    <w:p w:rsidR="00C55494" w:rsidRPr="00D90CEF" w:rsidRDefault="001A1C6C" w:rsidP="00D90CEF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D90CEF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ال</w:t>
      </w:r>
      <w:r w:rsidR="00C55494" w:rsidRPr="00D90CEF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إجراءات</w:t>
      </w:r>
    </w:p>
    <w:p w:rsidR="00B81D33" w:rsidRPr="00B81D33" w:rsidRDefault="00B81D33" w:rsidP="00B81D33">
      <w:pPr>
        <w:pStyle w:val="NoSpacing"/>
        <w:bidi/>
        <w:spacing w:line="276" w:lineRule="auto"/>
        <w:rPr>
          <w:rStyle w:val="longtext1"/>
          <w:color w:val="000000"/>
          <w:sz w:val="16"/>
          <w:szCs w:val="16"/>
        </w:rPr>
      </w:pPr>
    </w:p>
    <w:p w:rsidR="00231BB0" w:rsidRPr="00CE0F73" w:rsidRDefault="00231BB0" w:rsidP="00061C04">
      <w:pPr>
        <w:pStyle w:val="NoSpacing"/>
        <w:numPr>
          <w:ilvl w:val="0"/>
          <w:numId w:val="7"/>
        </w:numPr>
        <w:bidi/>
        <w:spacing w:line="360" w:lineRule="auto"/>
        <w:rPr>
          <w:rStyle w:val="longtext1"/>
          <w:rFonts w:ascii="Times New Roman" w:hAnsi="Times New Roman" w:cs="Times New Roman"/>
          <w:color w:val="000000"/>
          <w:sz w:val="24"/>
          <w:szCs w:val="24"/>
        </w:rPr>
      </w:pPr>
      <w:r w:rsidRPr="00CE0F73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توفير </w:t>
      </w:r>
      <w:r w:rsidR="00A8462B" w:rsidRPr="00CE0F73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معدّات</w:t>
      </w:r>
      <w:r w:rsidRPr="00CE0F73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 الوقاية الشخصية التالية لتكون </w:t>
      </w:r>
      <w:r w:rsidR="00026A5D" w:rsidRPr="00CE0F73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متاحة و</w:t>
      </w:r>
      <w:r w:rsidRPr="00CE0F73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بمتناول العاملين في المركز:</w:t>
      </w:r>
    </w:p>
    <w:p w:rsidR="00D016D2" w:rsidRDefault="00231BB0" w:rsidP="006549BB">
      <w:pPr>
        <w:pStyle w:val="NoSpacing"/>
        <w:numPr>
          <w:ilvl w:val="1"/>
          <w:numId w:val="7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قفازات واقية </w:t>
      </w:r>
      <w:r w:rsidR="00E936B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أحادية الإستعمال </w:t>
      </w:r>
      <w:r w:rsidR="00CA054D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(معق</w:t>
      </w:r>
      <w:r w:rsidR="00061C04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ّ</w:t>
      </w:r>
      <w:r w:rsidR="00CA054D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مة وغير معقمة)</w:t>
      </w:r>
      <w:r w:rsidR="00C92183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، نوعية جيدة وقياسات متعددة</w:t>
      </w:r>
      <w:r w:rsidR="00CA054D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.</w:t>
      </w:r>
      <w:r w:rsidR="00A802E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</w:p>
    <w:p w:rsidR="00231BB0" w:rsidRPr="00D016D2" w:rsidRDefault="00231BB0" w:rsidP="006549BB">
      <w:pPr>
        <w:pStyle w:val="NoSpacing"/>
        <w:numPr>
          <w:ilvl w:val="1"/>
          <w:numId w:val="7"/>
        </w:numPr>
        <w:tabs>
          <w:tab w:val="right" w:pos="1350"/>
        </w:tabs>
        <w:bidi/>
        <w:spacing w:line="360" w:lineRule="auto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قفازات واقية </w:t>
      </w:r>
      <w:r w:rsidR="00E936B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أحادية الإستعمال </w:t>
      </w:r>
      <w:r w:rsidR="00CA054D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(معقمة وغير معقمة)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لاتحتوي على مادة اللاتكس المطاطية </w:t>
      </w:r>
      <w:r w:rsidR="00C92183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>(Nitrile gloves)</w:t>
      </w:r>
      <w:r w:rsidR="00C92183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لإستعمالها عند الضرورة من قبل أي عامل صحي يعاني من مشكلة الحساسية على مادة اللاتكس، </w:t>
      </w:r>
      <w:r w:rsidR="00A70895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أ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و للعناية بمريض لديه حساسية على مادة اللاتكس.</w:t>
      </w:r>
    </w:p>
    <w:p w:rsidR="00231BB0" w:rsidRPr="00D016D2" w:rsidRDefault="00231BB0" w:rsidP="00D016D2">
      <w:pPr>
        <w:pStyle w:val="NoSpacing"/>
        <w:numPr>
          <w:ilvl w:val="1"/>
          <w:numId w:val="7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كم</w:t>
      </w:r>
      <w:r w:rsidR="006549BB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ّ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امات واقية </w:t>
      </w:r>
      <w:r w:rsidR="006549BB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للفم والأنف </w:t>
      </w:r>
      <w:r w:rsidR="00D51C06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أحادية الإستعمال.</w:t>
      </w:r>
    </w:p>
    <w:p w:rsidR="00231BB0" w:rsidRPr="00D016D2" w:rsidRDefault="001F6FBD" w:rsidP="00FF110E">
      <w:pPr>
        <w:pStyle w:val="NoSpacing"/>
        <w:numPr>
          <w:ilvl w:val="1"/>
          <w:numId w:val="7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عباءات أو </w:t>
      </w:r>
      <w:r w:rsidR="00660B7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مر</w:t>
      </w:r>
      <w:r w:rsidR="00CB0427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ا</w:t>
      </w:r>
      <w:r w:rsidR="00660B7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ي</w:t>
      </w:r>
      <w:r w:rsidR="00CB0427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ي</w:t>
      </w:r>
      <w:r w:rsidR="00660B7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ل</w:t>
      </w:r>
      <w:r w:rsidR="00231BB0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مضاد</w:t>
      </w:r>
      <w:r w:rsidR="00FF110E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ّ</w:t>
      </w:r>
      <w:r w:rsidR="00231BB0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ة للسوائل</w:t>
      </w:r>
      <w:r w:rsidR="00231BB0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 xml:space="preserve"> و </w:t>
      </w:r>
      <w:r w:rsidR="00D51C06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>أحادية الإستعمال.</w:t>
      </w:r>
    </w:p>
    <w:p w:rsidR="00231BB0" w:rsidRDefault="00231BB0" w:rsidP="00624250">
      <w:pPr>
        <w:pStyle w:val="NoSpacing"/>
        <w:numPr>
          <w:ilvl w:val="1"/>
          <w:numId w:val="7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نظارات واقية</w:t>
      </w:r>
      <w:r w:rsidR="00373061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للعينين</w:t>
      </w:r>
      <w:r w:rsidR="00A2754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</w:t>
      </w:r>
      <w:r w:rsidR="00A2754D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>(goggles)</w:t>
      </w:r>
      <w:r w:rsidR="00A2754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أو </w:t>
      </w:r>
      <w:r w:rsidR="00624250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ال</w:t>
      </w:r>
      <w:r w:rsidR="00A2754D" w:rsidRPr="00624250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قناع</w:t>
      </w:r>
      <w:r w:rsidR="00624250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="00624250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/ الدرع</w:t>
      </w:r>
      <w:r w:rsidR="00A2754D" w:rsidRPr="00624250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</w:t>
      </w:r>
      <w:r w:rsidR="00624250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الواقي ل</w:t>
      </w:r>
      <w:r w:rsidR="00A2754D" w:rsidRPr="00624250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لوجه</w:t>
      </w:r>
      <w:r w:rsidR="00624250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(face shield) </w:t>
      </w:r>
      <w:r w:rsidR="00A2754D" w:rsidRPr="00624250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.</w:t>
      </w:r>
      <w:r w:rsidR="00A2754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</w:t>
      </w:r>
    </w:p>
    <w:p w:rsidR="00CB0427" w:rsidRPr="00D016D2" w:rsidRDefault="00CB0427" w:rsidP="00FF110E">
      <w:pPr>
        <w:pStyle w:val="NoSpacing"/>
        <w:numPr>
          <w:ilvl w:val="1"/>
          <w:numId w:val="7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واقيات رجلين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مضاد</w:t>
      </w:r>
      <w:r w:rsidR="00FF110E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ّ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ة للسوائل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 xml:space="preserve"> و أحادية الإستعمال</w:t>
      </w: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</w:rPr>
        <w:t>.</w:t>
      </w:r>
    </w:p>
    <w:p w:rsidR="00A802EC" w:rsidRPr="00D016D2" w:rsidRDefault="00A802EC" w:rsidP="00D016D2">
      <w:pPr>
        <w:pStyle w:val="NoSpacing"/>
        <w:bidi/>
        <w:rPr>
          <w:rStyle w:val="longtext1"/>
          <w:sz w:val="22"/>
          <w:szCs w:val="16"/>
        </w:rPr>
      </w:pPr>
    </w:p>
    <w:p w:rsidR="00231BB0" w:rsidRPr="00CE0F73" w:rsidRDefault="00231BB0" w:rsidP="00162D6B">
      <w:pPr>
        <w:pStyle w:val="NoSpacing"/>
        <w:numPr>
          <w:ilvl w:val="0"/>
          <w:numId w:val="7"/>
        </w:numPr>
        <w:bidi/>
        <w:spacing w:line="360" w:lineRule="auto"/>
        <w:rPr>
          <w:rStyle w:val="longtext1"/>
          <w:rFonts w:ascii="Times New Roman" w:hAnsi="Times New Roman" w:cs="Times New Roman"/>
          <w:color w:val="000000"/>
          <w:sz w:val="24"/>
          <w:szCs w:val="24"/>
        </w:rPr>
      </w:pPr>
      <w:r w:rsidRPr="00CE0F73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توفير </w:t>
      </w:r>
      <w:r w:rsidR="00A8462B" w:rsidRPr="00CE0F73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معدّات</w:t>
      </w:r>
      <w:r w:rsidRPr="00CE0F73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 الوقاية الشخصية التالية لتكون </w:t>
      </w:r>
      <w:r w:rsidR="00026A5D" w:rsidRPr="00CE0F73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متاحة و</w:t>
      </w:r>
      <w:r w:rsidRPr="00CE0F73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بمتناول المستفيدين من المركز:</w:t>
      </w:r>
    </w:p>
    <w:p w:rsidR="00231BB0" w:rsidRPr="00D016D2" w:rsidRDefault="00231BB0" w:rsidP="00C86238">
      <w:pPr>
        <w:pStyle w:val="NoSpacing"/>
        <w:numPr>
          <w:ilvl w:val="1"/>
          <w:numId w:val="7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كم</w:t>
      </w:r>
      <w:r w:rsidR="0059477F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ّ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امات </w:t>
      </w:r>
      <w:r w:rsidR="00162D6B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واقية </w:t>
      </w:r>
      <w:r w:rsidR="00162D6B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للفم والأنف </w:t>
      </w:r>
      <w:r w:rsidR="00D51C06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أحادية الإستعمال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.</w:t>
      </w:r>
    </w:p>
    <w:p w:rsidR="00A802EC" w:rsidRPr="00D016D2" w:rsidRDefault="00A802EC" w:rsidP="00D016D2">
      <w:pPr>
        <w:pStyle w:val="NoSpacing"/>
        <w:bidi/>
        <w:rPr>
          <w:rStyle w:val="longtext1"/>
          <w:sz w:val="16"/>
          <w:szCs w:val="16"/>
        </w:rPr>
      </w:pPr>
    </w:p>
    <w:p w:rsidR="00DB7F68" w:rsidRPr="00D016D2" w:rsidRDefault="00231BB0" w:rsidP="00EC2811">
      <w:pPr>
        <w:pStyle w:val="NoSpacing"/>
        <w:numPr>
          <w:ilvl w:val="0"/>
          <w:numId w:val="7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</w:rPr>
      </w:pPr>
      <w:r w:rsidRPr="00CE0F73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  <w:lang w:bidi="ar-LB"/>
        </w:rPr>
        <w:t xml:space="preserve">تدريب العاملين على </w:t>
      </w:r>
      <w:r w:rsidR="00347A67" w:rsidRPr="00CE0F73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  <w:lang w:bidi="ar-LB"/>
        </w:rPr>
        <w:t>ال</w:t>
      </w:r>
      <w:r w:rsidR="003C3A4A">
        <w:rPr>
          <w:rStyle w:val="longtext1"/>
          <w:rFonts w:ascii="Times New Roman" w:hAnsi="Times New Roman" w:cs="Times New Roman" w:hint="cs"/>
          <w:b/>
          <w:bCs/>
          <w:color w:val="000000"/>
          <w:sz w:val="24"/>
          <w:szCs w:val="24"/>
          <w:rtl/>
          <w:lang w:bidi="ar-LB"/>
        </w:rPr>
        <w:t>ا</w:t>
      </w:r>
      <w:r w:rsidR="00347A67" w:rsidRPr="00CE0F73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  <w:lang w:bidi="ar-LB"/>
        </w:rPr>
        <w:t>ختيار و</w:t>
      </w:r>
      <w:r w:rsidRPr="00CE0F73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  <w:lang w:bidi="ar-LB"/>
        </w:rPr>
        <w:t>ال</w:t>
      </w:r>
      <w:r w:rsidR="003C3A4A">
        <w:rPr>
          <w:rStyle w:val="longtext1"/>
          <w:rFonts w:ascii="Times New Roman" w:hAnsi="Times New Roman" w:cs="Times New Roman" w:hint="cs"/>
          <w:b/>
          <w:bCs/>
          <w:color w:val="000000"/>
          <w:sz w:val="24"/>
          <w:szCs w:val="24"/>
          <w:rtl/>
          <w:lang w:bidi="ar-LB"/>
        </w:rPr>
        <w:t>ا</w:t>
      </w:r>
      <w:r w:rsidRPr="00CE0F73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  <w:lang w:bidi="ar-LB"/>
        </w:rPr>
        <w:t>ستعمال الصحيح ل</w:t>
      </w:r>
      <w:r w:rsidR="00A8462B" w:rsidRPr="00CE0F73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  <w:lang w:bidi="ar-LB"/>
        </w:rPr>
        <w:t>معدّات</w:t>
      </w:r>
      <w:r w:rsidRPr="00CE0F73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  <w:lang w:bidi="ar-LB"/>
        </w:rPr>
        <w:t xml:space="preserve"> </w:t>
      </w:r>
      <w:r w:rsidR="0059477F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  <w:lang w:bidi="ar-LB"/>
        </w:rPr>
        <w:t xml:space="preserve">الوقاية </w:t>
      </w:r>
      <w:r w:rsidRPr="00CE0F73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  <w:lang w:bidi="ar-LB"/>
        </w:rPr>
        <w:t>الشخصية</w:t>
      </w:r>
      <w:r w:rsidRPr="00CE0F73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وفي الأوقات المناسبة </w:t>
      </w:r>
      <w:r w:rsidR="00EC2811">
        <w:rPr>
          <w:rFonts w:ascii="ArabicTransparent" w:hAnsi="ArabicTransparent" w:cs="Times New Roman"/>
          <w:sz w:val="24"/>
          <w:szCs w:val="24"/>
          <w:rtl/>
        </w:rPr>
        <w:t>حسب</w:t>
      </w:r>
      <w:r w:rsidR="00EC2811">
        <w:rPr>
          <w:rFonts w:ascii="ArabicTransparent" w:hAnsi="ArabicTransparent" w:cs="ArabicTransparent"/>
          <w:sz w:val="24"/>
          <w:szCs w:val="24"/>
        </w:rPr>
        <w:t xml:space="preserve"> </w:t>
      </w:r>
      <w:r w:rsidR="00EC2811">
        <w:rPr>
          <w:rFonts w:ascii="ArabicTransparent" w:hAnsi="ArabicTransparent" w:cs="Times New Roman"/>
          <w:sz w:val="24"/>
          <w:szCs w:val="24"/>
          <w:rtl/>
        </w:rPr>
        <w:t>درجة</w:t>
      </w:r>
      <w:r w:rsidR="00EC2811">
        <w:rPr>
          <w:rFonts w:ascii="ArabicTransparent" w:hAnsi="ArabicTransparent" w:cs="ArabicTransparent"/>
          <w:sz w:val="24"/>
          <w:szCs w:val="24"/>
        </w:rPr>
        <w:t xml:space="preserve"> </w:t>
      </w:r>
      <w:r w:rsidR="00EC2811">
        <w:rPr>
          <w:rFonts w:ascii="ArabicTransparent" w:hAnsi="ArabicTransparent" w:cs="Times New Roman"/>
          <w:sz w:val="24"/>
          <w:szCs w:val="24"/>
          <w:rtl/>
        </w:rPr>
        <w:t>خطورة</w:t>
      </w:r>
      <w:r w:rsidR="00EC2811">
        <w:rPr>
          <w:rFonts w:ascii="ArabicTransparent" w:hAnsi="ArabicTransparent" w:cs="ArabicTransparent"/>
          <w:sz w:val="24"/>
          <w:szCs w:val="24"/>
        </w:rPr>
        <w:t xml:space="preserve"> </w:t>
      </w:r>
      <w:r w:rsidR="00EC2811">
        <w:rPr>
          <w:rFonts w:ascii="ArabicTransparent" w:hAnsi="ArabicTransparent" w:cs="Times New Roman"/>
          <w:sz w:val="24"/>
          <w:szCs w:val="24"/>
          <w:rtl/>
        </w:rPr>
        <w:t>الإجراء</w:t>
      </w:r>
      <w:r w:rsidR="00EC2811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وعلى كيفية التخلّص منها</w:t>
      </w:r>
      <w:r w:rsidR="00DB7F68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:</w:t>
      </w:r>
    </w:p>
    <w:p w:rsidR="00143C35" w:rsidRDefault="00143C35" w:rsidP="00B90BB6">
      <w:pPr>
        <w:pStyle w:val="NoSpacing"/>
        <w:numPr>
          <w:ilvl w:val="1"/>
          <w:numId w:val="7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تقييم الخطر المحتمل للتعرّض ل</w:t>
      </w:r>
      <w:r w:rsidR="00C74A5E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عدوى 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عند القيام</w:t>
      </w:r>
      <w:r w:rsidR="004719D5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3A2DB9"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بمَهمّة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C2379C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أو إجراء 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معي</w:t>
      </w:r>
      <w:r w:rsidR="00C2379C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ن داخل المركز الصحي (رعاية صحية، تنظيف، تطهير،</w:t>
      </w:r>
      <w:r w:rsidR="00C74A5E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 تضميد، حقن، جمع وتناول عيّنات بيولوجية، إلخ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) الناتج عن </w:t>
      </w:r>
      <w:r w:rsidR="00C74A5E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حتمالات التلامس مع الدم وسوائل </w:t>
      </w:r>
      <w:r w:rsidR="00C74A5E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وإفرازات 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الجسم </w:t>
      </w:r>
      <w:r w:rsidR="00641A47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(</w:t>
      </w:r>
      <w:r w:rsidR="00641A47" w:rsidRPr="00641A47">
        <w:rPr>
          <w:rStyle w:val="longtext1"/>
          <w:rFonts w:ascii="Times New Roman" w:hAnsi="Times New Roman"/>
          <w:sz w:val="24"/>
          <w:szCs w:val="24"/>
          <w:rtl/>
          <w:lang w:bidi="ar-LB"/>
        </w:rPr>
        <w:t>بول،</w:t>
      </w:r>
      <w:r w:rsidR="00641A47" w:rsidRPr="00641A47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641A47" w:rsidRPr="00641A47">
        <w:rPr>
          <w:rStyle w:val="longtext1"/>
          <w:rFonts w:ascii="Times New Roman" w:hAnsi="Times New Roman"/>
          <w:sz w:val="24"/>
          <w:szCs w:val="24"/>
          <w:rtl/>
          <w:lang w:bidi="ar-LB"/>
        </w:rPr>
        <w:t>براز،</w:t>
      </w:r>
      <w:r w:rsidR="00641A47" w:rsidRPr="00641A47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641A47" w:rsidRPr="00641A47">
        <w:rPr>
          <w:rStyle w:val="longtext1"/>
          <w:rFonts w:ascii="Times New Roman" w:hAnsi="Times New Roman"/>
          <w:sz w:val="24"/>
          <w:szCs w:val="24"/>
          <w:rtl/>
          <w:lang w:bidi="ar-LB"/>
        </w:rPr>
        <w:t>قیئ،</w:t>
      </w:r>
      <w:r w:rsidR="00641A47" w:rsidRPr="00641A47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641A47" w:rsidRPr="00641A47">
        <w:rPr>
          <w:rStyle w:val="longtext1"/>
          <w:rFonts w:ascii="Times New Roman" w:hAnsi="Times New Roman"/>
          <w:sz w:val="24"/>
          <w:szCs w:val="24"/>
          <w:rtl/>
          <w:lang w:bidi="ar-LB"/>
        </w:rPr>
        <w:t>إفرازات</w:t>
      </w:r>
      <w:r w:rsidR="00641A47" w:rsidRPr="00641A47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641A47" w:rsidRPr="00641A47">
        <w:rPr>
          <w:rStyle w:val="longtext1"/>
          <w:rFonts w:ascii="Times New Roman" w:hAnsi="Times New Roman"/>
          <w:sz w:val="24"/>
          <w:szCs w:val="24"/>
          <w:rtl/>
          <w:lang w:bidi="ar-LB"/>
        </w:rPr>
        <w:t>الجھاز</w:t>
      </w:r>
      <w:r w:rsidR="00641A47" w:rsidRPr="00641A47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641A47" w:rsidRPr="00641A47">
        <w:rPr>
          <w:rStyle w:val="longtext1"/>
          <w:rFonts w:ascii="Times New Roman" w:hAnsi="Times New Roman"/>
          <w:sz w:val="24"/>
          <w:szCs w:val="24"/>
          <w:rtl/>
          <w:lang w:bidi="ar-LB"/>
        </w:rPr>
        <w:t>التنفسي</w:t>
      </w:r>
      <w:r w:rsidR="00641A47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>، قيح، إلخ)</w:t>
      </w:r>
      <w:r w:rsidR="00641A47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، الأغشية المخاطية (الأنف والفم</w:t>
      </w:r>
      <w:r w:rsidR="00C21106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 والفحص المهبلي و فحص المخرج</w:t>
      </w:r>
      <w:r w:rsidR="00641A47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)، </w:t>
      </w:r>
      <w:r w:rsidR="00641A47" w:rsidRPr="00641A47">
        <w:rPr>
          <w:rStyle w:val="longtext1"/>
          <w:rFonts w:ascii="Times New Roman" w:hAnsi="Times New Roman"/>
          <w:sz w:val="24"/>
          <w:szCs w:val="24"/>
          <w:rtl/>
          <w:lang w:bidi="ar-LB"/>
        </w:rPr>
        <w:t>الجروح</w:t>
      </w:r>
      <w:r w:rsidR="00641A47" w:rsidRPr="00641A47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641A47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>و</w:t>
      </w:r>
      <w:r w:rsidR="00641A47" w:rsidRPr="00641A47">
        <w:rPr>
          <w:rStyle w:val="longtext1"/>
          <w:rFonts w:ascii="Times New Roman" w:hAnsi="Times New Roman"/>
          <w:sz w:val="24"/>
          <w:szCs w:val="24"/>
          <w:rtl/>
          <w:lang w:bidi="ar-LB"/>
        </w:rPr>
        <w:t>الحروق</w:t>
      </w:r>
      <w:r w:rsidR="00641A47" w:rsidRPr="00641A47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641A47" w:rsidRPr="00641A47">
        <w:rPr>
          <w:rStyle w:val="longtext1"/>
          <w:rFonts w:ascii="Times New Roman" w:hAnsi="Times New Roman"/>
          <w:sz w:val="24"/>
          <w:szCs w:val="24"/>
          <w:rtl/>
          <w:lang w:bidi="ar-LB"/>
        </w:rPr>
        <w:t>والجلد</w:t>
      </w:r>
      <w:r w:rsidR="00641A47" w:rsidRPr="00641A47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641A47" w:rsidRPr="00641A47">
        <w:rPr>
          <w:rStyle w:val="longtext1"/>
          <w:rFonts w:ascii="Times New Roman" w:hAnsi="Times New Roman"/>
          <w:sz w:val="24"/>
          <w:szCs w:val="24"/>
          <w:rtl/>
          <w:lang w:bidi="ar-LB"/>
        </w:rPr>
        <w:t>المتھتك</w:t>
      </w:r>
      <w:r w:rsidR="00641A47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 xml:space="preserve"> والخرّاجات،</w:t>
      </w:r>
      <w:r w:rsidR="00641A47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 و/أو التعامل مع عيّنات بيولوجية</w:t>
      </w:r>
      <w:r w:rsidR="00641A47" w:rsidRPr="00641A47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 </w:t>
      </w:r>
      <w:r w:rsidR="00641A47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 xml:space="preserve">أو </w:t>
      </w:r>
      <w:r w:rsidR="00641A47" w:rsidRPr="00641A47">
        <w:rPr>
          <w:rStyle w:val="longtext1"/>
          <w:rFonts w:ascii="Times New Roman" w:hAnsi="Times New Roman"/>
          <w:sz w:val="24"/>
          <w:szCs w:val="24"/>
          <w:rtl/>
          <w:lang w:bidi="ar-LB"/>
        </w:rPr>
        <w:t>أدوات</w:t>
      </w:r>
      <w:r w:rsidR="00641A47" w:rsidRPr="00641A47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641A47" w:rsidRPr="00641A47">
        <w:rPr>
          <w:rStyle w:val="longtext1"/>
          <w:rFonts w:ascii="Times New Roman" w:hAnsi="Times New Roman"/>
          <w:sz w:val="24"/>
          <w:szCs w:val="24"/>
          <w:rtl/>
          <w:lang w:bidi="ar-LB"/>
        </w:rPr>
        <w:t>و</w:t>
      </w:r>
      <w:r w:rsidR="00641A47" w:rsidRPr="00641A47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641A47" w:rsidRPr="00641A47">
        <w:rPr>
          <w:rStyle w:val="longtext1"/>
          <w:rFonts w:ascii="Times New Roman" w:hAnsi="Times New Roman"/>
          <w:sz w:val="24"/>
          <w:szCs w:val="24"/>
          <w:rtl/>
          <w:lang w:bidi="ar-LB"/>
        </w:rPr>
        <w:t>أسطح</w:t>
      </w:r>
      <w:r w:rsidR="00641A47" w:rsidRPr="00641A47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641A47" w:rsidRPr="00641A47">
        <w:rPr>
          <w:rStyle w:val="longtext1"/>
          <w:rFonts w:ascii="Times New Roman" w:hAnsi="Times New Roman"/>
          <w:sz w:val="24"/>
          <w:szCs w:val="24"/>
          <w:rtl/>
          <w:lang w:bidi="ar-LB"/>
        </w:rPr>
        <w:t>مل</w:t>
      </w:r>
      <w:r w:rsidR="00641A47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>ّ</w:t>
      </w:r>
      <w:r w:rsidR="00641A47" w:rsidRPr="00641A47">
        <w:rPr>
          <w:rStyle w:val="longtext1"/>
          <w:rFonts w:ascii="Times New Roman" w:hAnsi="Times New Roman"/>
          <w:sz w:val="24"/>
          <w:szCs w:val="24"/>
          <w:rtl/>
          <w:lang w:bidi="ar-LB"/>
        </w:rPr>
        <w:t>وثة</w:t>
      </w:r>
      <w:r w:rsidR="00C74A5E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، إلخ 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(راجع الجدول ال</w:t>
      </w:r>
      <w:r w:rsidR="00FA2DF2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تالي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)</w:t>
      </w:r>
      <w:r w:rsidR="00C74A5E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، إضافةً إلى 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مراجعة تاريخ العامل الصحي (مشاكل في الجلد، حساسية أنف، ربو،</w:t>
      </w:r>
      <w:r w:rsidR="00C74A5E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 إلخ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) </w:t>
      </w:r>
      <w:r w:rsidR="00C74A5E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لا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ختيار </w:t>
      </w:r>
      <w:r w:rsidR="00A8462B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معدّات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 الوقاية </w:t>
      </w:r>
      <w:r w:rsidR="00C74A5E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الشخصية 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المناسبة تبعاً لهذا التقييم والمباشرة ب</w:t>
      </w:r>
      <w:r w:rsidR="00C74A5E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رتدائها </w:t>
      </w:r>
      <w:r w:rsidR="00641A47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(راجع الملحق "</w:t>
      </w:r>
      <w:r w:rsidR="00641A47" w:rsidRPr="00C74A5E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كيفية إرتداء </w:t>
      </w:r>
      <w:r w:rsidR="00641A47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ونزع </w:t>
      </w:r>
      <w:r w:rsidR="00641A47" w:rsidRPr="00C74A5E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الواقيات الشخصية</w:t>
      </w:r>
      <w:r w:rsidR="00641A47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" ورمزه </w:t>
      </w:r>
      <w:r w:rsidR="00641A47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>SAF0</w:t>
      </w:r>
      <w:r w:rsidR="00B90BB6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>10</w:t>
      </w:r>
      <w:r w:rsidR="00015BCE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>.I1</w:t>
      </w:r>
      <w:r w:rsidR="00641A47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) 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و</w:t>
      </w:r>
      <w:r w:rsidR="00E14210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ستعمالها بطريقة صحيحة قبل البدء بأي </w:t>
      </w:r>
      <w:r w:rsidR="00242F23"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مَهمّة</w:t>
      </w:r>
      <w:r w:rsidR="00C74A5E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E14210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أو إجراء</w:t>
      </w:r>
      <w:r w:rsidR="00641A47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:</w:t>
      </w:r>
    </w:p>
    <w:tbl>
      <w:tblPr>
        <w:tblStyle w:val="TableGrid"/>
        <w:bidiVisual/>
        <w:tblW w:w="10507" w:type="dxa"/>
        <w:jc w:val="center"/>
        <w:tblLook w:val="04A0"/>
      </w:tblPr>
      <w:tblGrid>
        <w:gridCol w:w="3184"/>
        <w:gridCol w:w="1620"/>
        <w:gridCol w:w="1260"/>
        <w:gridCol w:w="1166"/>
        <w:gridCol w:w="2074"/>
        <w:gridCol w:w="1203"/>
      </w:tblGrid>
      <w:tr w:rsidR="00127E11" w:rsidTr="00127E11">
        <w:trPr>
          <w:jc w:val="center"/>
        </w:trPr>
        <w:tc>
          <w:tcPr>
            <w:tcW w:w="3184" w:type="dxa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both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Style w:val="longtext1"/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t>السيناريو</w:t>
            </w:r>
          </w:p>
        </w:tc>
        <w:tc>
          <w:tcPr>
            <w:tcW w:w="1620" w:type="dxa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Style w:val="longtext1"/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t>تنظيف اليدين</w:t>
            </w:r>
          </w:p>
        </w:tc>
        <w:tc>
          <w:tcPr>
            <w:tcW w:w="1260" w:type="dxa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Style w:val="longtext1"/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t>القفازات</w:t>
            </w:r>
          </w:p>
        </w:tc>
        <w:tc>
          <w:tcPr>
            <w:tcW w:w="1166" w:type="dxa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Style w:val="longtext1"/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t>المريول</w:t>
            </w:r>
          </w:p>
        </w:tc>
        <w:tc>
          <w:tcPr>
            <w:tcW w:w="2074" w:type="dxa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Style w:val="longtext1"/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t>الكمامة أو القناع الطبي</w:t>
            </w:r>
          </w:p>
        </w:tc>
        <w:tc>
          <w:tcPr>
            <w:tcW w:w="1203" w:type="dxa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Style w:val="longtext1"/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t>واقي العينين</w:t>
            </w:r>
          </w:p>
        </w:tc>
      </w:tr>
      <w:tr w:rsidR="00127E11" w:rsidTr="00127E11">
        <w:trPr>
          <w:jc w:val="center"/>
        </w:trPr>
        <w:tc>
          <w:tcPr>
            <w:tcW w:w="3184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Style w:val="longtext1"/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t xml:space="preserve">دائماً قبل وبعد التلامس مع المريض، ووبعد التلامس مع الوسط (البيئة) </w:t>
            </w:r>
            <w:r>
              <w:rPr>
                <w:rStyle w:val="longtext1"/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lastRenderedPageBreak/>
              <w:t>الملوّثة</w:t>
            </w:r>
          </w:p>
        </w:tc>
        <w:tc>
          <w:tcPr>
            <w:tcW w:w="1620" w:type="dxa"/>
            <w:vAlign w:val="center"/>
          </w:tcPr>
          <w:p w:rsidR="00127E11" w:rsidRP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52"/>
                <w:szCs w:val="52"/>
                <w:rtl/>
                <w:lang w:bidi="ar-LB"/>
              </w:rPr>
            </w:pPr>
            <w:r w:rsidRPr="00127E11">
              <w:rPr>
                <w:rStyle w:val="longtext1"/>
                <w:rFonts w:ascii="Times New Roman" w:hAnsi="Times New Roman" w:cs="Times New Roman" w:hint="cs"/>
                <w:color w:val="000000"/>
                <w:sz w:val="52"/>
                <w:szCs w:val="52"/>
                <w:lang w:bidi="ar-LB"/>
              </w:rPr>
              <w:lastRenderedPageBreak/>
              <w:sym w:font="Wingdings" w:char="F0FC"/>
            </w:r>
          </w:p>
        </w:tc>
        <w:tc>
          <w:tcPr>
            <w:tcW w:w="1260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</w:p>
        </w:tc>
        <w:tc>
          <w:tcPr>
            <w:tcW w:w="1166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</w:p>
        </w:tc>
        <w:tc>
          <w:tcPr>
            <w:tcW w:w="2074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</w:p>
        </w:tc>
        <w:tc>
          <w:tcPr>
            <w:tcW w:w="1203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</w:p>
        </w:tc>
      </w:tr>
      <w:tr w:rsidR="00127E11" w:rsidTr="00127E11">
        <w:trPr>
          <w:jc w:val="center"/>
        </w:trPr>
        <w:tc>
          <w:tcPr>
            <w:tcW w:w="3184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Style w:val="longtext1"/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lastRenderedPageBreak/>
              <w:t>عند التلامس المباشر مع الدّم وسوائل الجسم والإفرازات ونواتج الإخراج والأغشية المخاطية والجلد غير السليم</w:t>
            </w:r>
          </w:p>
        </w:tc>
        <w:tc>
          <w:tcPr>
            <w:tcW w:w="1620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  <w:r w:rsidRPr="00127E11">
              <w:rPr>
                <w:rStyle w:val="longtext1"/>
                <w:rFonts w:ascii="Times New Roman" w:hAnsi="Times New Roman" w:cs="Times New Roman" w:hint="cs"/>
                <w:color w:val="000000"/>
                <w:sz w:val="52"/>
                <w:szCs w:val="52"/>
                <w:lang w:bidi="ar-LB"/>
              </w:rPr>
              <w:sym w:font="Wingdings" w:char="F0FC"/>
            </w:r>
          </w:p>
        </w:tc>
        <w:tc>
          <w:tcPr>
            <w:tcW w:w="1260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  <w:r w:rsidRPr="00127E11">
              <w:rPr>
                <w:rStyle w:val="longtext1"/>
                <w:rFonts w:ascii="Times New Roman" w:hAnsi="Times New Roman" w:cs="Times New Roman" w:hint="cs"/>
                <w:color w:val="000000"/>
                <w:sz w:val="52"/>
                <w:szCs w:val="52"/>
                <w:lang w:bidi="ar-LB"/>
              </w:rPr>
              <w:sym w:font="Wingdings" w:char="F0FC"/>
            </w:r>
          </w:p>
        </w:tc>
        <w:tc>
          <w:tcPr>
            <w:tcW w:w="1166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</w:p>
        </w:tc>
        <w:tc>
          <w:tcPr>
            <w:tcW w:w="2074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</w:p>
        </w:tc>
        <w:tc>
          <w:tcPr>
            <w:tcW w:w="1203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</w:p>
        </w:tc>
      </w:tr>
      <w:tr w:rsidR="00127E11" w:rsidTr="00127E11">
        <w:trPr>
          <w:jc w:val="center"/>
        </w:trPr>
        <w:tc>
          <w:tcPr>
            <w:tcW w:w="3184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Style w:val="longtext1"/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t>عند وجود خطر الانسكاب أو التطاير على جسم العاملين في الرعاية الصحية</w:t>
            </w:r>
          </w:p>
        </w:tc>
        <w:tc>
          <w:tcPr>
            <w:tcW w:w="1620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  <w:r w:rsidRPr="00127E11">
              <w:rPr>
                <w:rStyle w:val="longtext1"/>
                <w:rFonts w:ascii="Times New Roman" w:hAnsi="Times New Roman" w:cs="Times New Roman" w:hint="cs"/>
                <w:color w:val="000000"/>
                <w:sz w:val="52"/>
                <w:szCs w:val="52"/>
                <w:lang w:bidi="ar-LB"/>
              </w:rPr>
              <w:sym w:font="Wingdings" w:char="F0FC"/>
            </w:r>
          </w:p>
        </w:tc>
        <w:tc>
          <w:tcPr>
            <w:tcW w:w="1260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  <w:r w:rsidRPr="00127E11">
              <w:rPr>
                <w:rStyle w:val="longtext1"/>
                <w:rFonts w:ascii="Times New Roman" w:hAnsi="Times New Roman" w:cs="Times New Roman" w:hint="cs"/>
                <w:color w:val="000000"/>
                <w:sz w:val="52"/>
                <w:szCs w:val="52"/>
                <w:lang w:bidi="ar-LB"/>
              </w:rPr>
              <w:sym w:font="Wingdings" w:char="F0FC"/>
            </w:r>
          </w:p>
        </w:tc>
        <w:tc>
          <w:tcPr>
            <w:tcW w:w="1166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  <w:r w:rsidRPr="00127E11">
              <w:rPr>
                <w:rStyle w:val="longtext1"/>
                <w:rFonts w:ascii="Times New Roman" w:hAnsi="Times New Roman" w:cs="Times New Roman" w:hint="cs"/>
                <w:color w:val="000000"/>
                <w:sz w:val="52"/>
                <w:szCs w:val="52"/>
                <w:lang w:bidi="ar-LB"/>
              </w:rPr>
              <w:sym w:font="Wingdings" w:char="F0FC"/>
            </w:r>
          </w:p>
        </w:tc>
        <w:tc>
          <w:tcPr>
            <w:tcW w:w="2074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</w:p>
        </w:tc>
        <w:tc>
          <w:tcPr>
            <w:tcW w:w="1203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</w:p>
        </w:tc>
      </w:tr>
      <w:tr w:rsidR="00127E11" w:rsidTr="00127E11">
        <w:trPr>
          <w:jc w:val="center"/>
        </w:trPr>
        <w:tc>
          <w:tcPr>
            <w:tcW w:w="3184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  <w:r>
              <w:rPr>
                <w:rStyle w:val="longtext1"/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LB"/>
              </w:rPr>
              <w:t>عند وجود خطر الانسكاب أو التطاير على جسم ووجه العاملين في الرعاية الصحية</w:t>
            </w:r>
          </w:p>
        </w:tc>
        <w:tc>
          <w:tcPr>
            <w:tcW w:w="1620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  <w:r w:rsidRPr="00127E11">
              <w:rPr>
                <w:rStyle w:val="longtext1"/>
                <w:rFonts w:ascii="Times New Roman" w:hAnsi="Times New Roman" w:cs="Times New Roman" w:hint="cs"/>
                <w:color w:val="000000"/>
                <w:sz w:val="52"/>
                <w:szCs w:val="52"/>
                <w:lang w:bidi="ar-LB"/>
              </w:rPr>
              <w:sym w:font="Wingdings" w:char="F0FC"/>
            </w:r>
          </w:p>
        </w:tc>
        <w:tc>
          <w:tcPr>
            <w:tcW w:w="1260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  <w:r w:rsidRPr="00127E11">
              <w:rPr>
                <w:rStyle w:val="longtext1"/>
                <w:rFonts w:ascii="Times New Roman" w:hAnsi="Times New Roman" w:cs="Times New Roman" w:hint="cs"/>
                <w:color w:val="000000"/>
                <w:sz w:val="52"/>
                <w:szCs w:val="52"/>
                <w:lang w:bidi="ar-LB"/>
              </w:rPr>
              <w:sym w:font="Wingdings" w:char="F0FC"/>
            </w:r>
          </w:p>
        </w:tc>
        <w:tc>
          <w:tcPr>
            <w:tcW w:w="1166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  <w:r w:rsidRPr="00127E11">
              <w:rPr>
                <w:rStyle w:val="longtext1"/>
                <w:rFonts w:ascii="Times New Roman" w:hAnsi="Times New Roman" w:cs="Times New Roman" w:hint="cs"/>
                <w:color w:val="000000"/>
                <w:sz w:val="52"/>
                <w:szCs w:val="52"/>
                <w:lang w:bidi="ar-LB"/>
              </w:rPr>
              <w:sym w:font="Wingdings" w:char="F0FC"/>
            </w:r>
          </w:p>
        </w:tc>
        <w:tc>
          <w:tcPr>
            <w:tcW w:w="2074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  <w:r w:rsidRPr="00127E11">
              <w:rPr>
                <w:rStyle w:val="longtext1"/>
                <w:rFonts w:ascii="Times New Roman" w:hAnsi="Times New Roman" w:cs="Times New Roman" w:hint="cs"/>
                <w:color w:val="000000"/>
                <w:sz w:val="52"/>
                <w:szCs w:val="52"/>
                <w:lang w:bidi="ar-LB"/>
              </w:rPr>
              <w:sym w:font="Wingdings" w:char="F0FC"/>
            </w:r>
          </w:p>
        </w:tc>
        <w:tc>
          <w:tcPr>
            <w:tcW w:w="1203" w:type="dxa"/>
            <w:vAlign w:val="center"/>
          </w:tcPr>
          <w:p w:rsidR="00127E11" w:rsidRDefault="00127E11" w:rsidP="00127E11">
            <w:pPr>
              <w:pStyle w:val="NoSpacing"/>
              <w:tabs>
                <w:tab w:val="right" w:pos="1350"/>
              </w:tabs>
              <w:bidi/>
              <w:spacing w:line="360" w:lineRule="auto"/>
              <w:jc w:val="center"/>
              <w:rPr>
                <w:rStyle w:val="longtext1"/>
                <w:rFonts w:ascii="Times New Roman" w:hAnsi="Times New Roman" w:cs="Times New Roman"/>
                <w:color w:val="000000"/>
                <w:sz w:val="24"/>
                <w:szCs w:val="24"/>
                <w:rtl/>
                <w:lang w:bidi="ar-LB"/>
              </w:rPr>
            </w:pPr>
            <w:r w:rsidRPr="00127E11">
              <w:rPr>
                <w:rStyle w:val="longtext1"/>
                <w:rFonts w:ascii="Times New Roman" w:hAnsi="Times New Roman" w:cs="Times New Roman" w:hint="cs"/>
                <w:color w:val="000000"/>
                <w:sz w:val="52"/>
                <w:szCs w:val="52"/>
                <w:lang w:bidi="ar-LB"/>
              </w:rPr>
              <w:sym w:font="Wingdings" w:char="F0FC"/>
            </w:r>
          </w:p>
        </w:tc>
      </w:tr>
    </w:tbl>
    <w:p w:rsidR="00127E11" w:rsidRPr="00641A47" w:rsidRDefault="00127E11" w:rsidP="00641A47">
      <w:pPr>
        <w:pStyle w:val="NoSpacing"/>
        <w:bidi/>
        <w:rPr>
          <w:rStyle w:val="longtext1"/>
          <w:sz w:val="22"/>
          <w:szCs w:val="24"/>
        </w:rPr>
      </w:pPr>
    </w:p>
    <w:p w:rsidR="007D005A" w:rsidRPr="00D016D2" w:rsidRDefault="00203242" w:rsidP="00641A47">
      <w:pPr>
        <w:pStyle w:val="NoSpacing"/>
        <w:numPr>
          <w:ilvl w:val="1"/>
          <w:numId w:val="32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تنظيف</w:t>
      </w:r>
      <w:r w:rsidR="007D005A"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E14210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و/أو تطهير </w:t>
      </w:r>
      <w:r w:rsidR="007D005A"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اليدين بالماء والصابون (دائماً </w:t>
      </w:r>
      <w:r w:rsidR="007D005A" w:rsidRPr="00D016D2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عندما تكونا مغبرتان بشكل واضح للعين المجرّدة، متسختان أو ملوثتان بالدم أو بسوائل </w:t>
      </w:r>
      <w:r w:rsidR="00E14210">
        <w:rPr>
          <w:rStyle w:val="longtext1"/>
          <w:rFonts w:ascii="Times New Roman" w:hAnsi="Times New Roman" w:cs="Times New Roman" w:hint="cs"/>
          <w:sz w:val="24"/>
          <w:szCs w:val="24"/>
          <w:rtl/>
        </w:rPr>
        <w:t xml:space="preserve">وإفرازات </w:t>
      </w:r>
      <w:r w:rsidR="007D005A" w:rsidRPr="00D016D2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الجسم) </w:t>
      </w:r>
      <w:r w:rsidR="007D005A"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أو ت</w:t>
      </w:r>
      <w:r w:rsidR="00E14210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طهير</w:t>
      </w:r>
      <w:r w:rsidR="007D005A"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هما بمستحضر معتمد على الكحول (عندما لاتكونا </w:t>
      </w:r>
      <w:r w:rsidR="007D005A" w:rsidRPr="00D016D2">
        <w:rPr>
          <w:rStyle w:val="longtext1"/>
          <w:rFonts w:ascii="Times New Roman" w:hAnsi="Times New Roman" w:cs="Times New Roman"/>
          <w:sz w:val="24"/>
          <w:szCs w:val="24"/>
          <w:rtl/>
        </w:rPr>
        <w:t>مغبرتان</w:t>
      </w:r>
      <w:r w:rsidR="007D005A"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 أو ملوثت</w:t>
      </w:r>
      <w:r w:rsidR="00E14210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7D005A"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ان</w:t>
      </w:r>
      <w:r w:rsidR="00E14210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E14210" w:rsidRPr="00D016D2">
        <w:rPr>
          <w:rStyle w:val="longtext1"/>
          <w:rFonts w:ascii="Times New Roman" w:hAnsi="Times New Roman" w:cs="Times New Roman"/>
          <w:sz w:val="24"/>
          <w:szCs w:val="24"/>
          <w:rtl/>
        </w:rPr>
        <w:t xml:space="preserve">بالدم أو بسوائل </w:t>
      </w:r>
      <w:r w:rsidR="00E14210">
        <w:rPr>
          <w:rStyle w:val="longtext1"/>
          <w:rFonts w:ascii="Times New Roman" w:hAnsi="Times New Roman" w:cs="Times New Roman" w:hint="cs"/>
          <w:sz w:val="24"/>
          <w:szCs w:val="24"/>
          <w:rtl/>
        </w:rPr>
        <w:t xml:space="preserve">وإفرازات </w:t>
      </w:r>
      <w:r w:rsidR="00E14210" w:rsidRPr="00D016D2">
        <w:rPr>
          <w:rStyle w:val="longtext1"/>
          <w:rFonts w:ascii="Times New Roman" w:hAnsi="Times New Roman" w:cs="Times New Roman"/>
          <w:sz w:val="24"/>
          <w:szCs w:val="24"/>
          <w:rtl/>
        </w:rPr>
        <w:t>الجسم</w:t>
      </w:r>
      <w:r w:rsidR="007D005A"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) </w:t>
      </w:r>
      <w:r w:rsidR="007D005A" w:rsidRPr="00A2754D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قبل</w:t>
      </w:r>
      <w:r w:rsidR="004719D5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7D005A" w:rsidRPr="00A2754D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وبعد</w:t>
      </w:r>
      <w:r w:rsidR="007D005A"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E14210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="007D005A"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ستعمال أي </w:t>
      </w:r>
      <w:r w:rsidR="00E14210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معدّة</w:t>
      </w:r>
      <w:r w:rsidR="007D005A"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E14210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وقا</w:t>
      </w:r>
      <w:r w:rsidR="007D005A"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ية شخصية. </w:t>
      </w:r>
    </w:p>
    <w:p w:rsidR="00361965" w:rsidRPr="00361965" w:rsidRDefault="00361965" w:rsidP="00641A47">
      <w:pPr>
        <w:pStyle w:val="NoSpacing"/>
        <w:numPr>
          <w:ilvl w:val="1"/>
          <w:numId w:val="32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lang w:bidi="ar-LB"/>
        </w:rPr>
      </w:pPr>
      <w:r w:rsidRPr="00361965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اختيار الحجم المناسب</w:t>
      </w:r>
      <w:r w:rsidRPr="00361965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 </w:t>
      </w:r>
      <w:r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 xml:space="preserve">والنوع المناسب </w:t>
      </w:r>
      <w:r w:rsidRPr="00361965">
        <w:rPr>
          <w:rStyle w:val="longtext1"/>
          <w:rFonts w:ascii="Times New Roman" w:hAnsi="Times New Roman"/>
          <w:sz w:val="24"/>
          <w:szCs w:val="24"/>
          <w:rtl/>
          <w:lang w:bidi="ar-LB"/>
        </w:rPr>
        <w:t>من</w:t>
      </w:r>
      <w:r w:rsidRPr="00361965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361965">
        <w:rPr>
          <w:rStyle w:val="longtext1"/>
          <w:rFonts w:ascii="Times New Roman" w:hAnsi="Times New Roman"/>
          <w:sz w:val="24"/>
          <w:szCs w:val="24"/>
          <w:rtl/>
          <w:lang w:bidi="ar-LB"/>
        </w:rPr>
        <w:t>معد</w:t>
      </w:r>
      <w:r w:rsidR="00BE6990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>ّ</w:t>
      </w:r>
      <w:r w:rsidRPr="00361965">
        <w:rPr>
          <w:rStyle w:val="longtext1"/>
          <w:rFonts w:ascii="Times New Roman" w:hAnsi="Times New Roman"/>
          <w:sz w:val="24"/>
          <w:szCs w:val="24"/>
          <w:rtl/>
          <w:lang w:bidi="ar-LB"/>
        </w:rPr>
        <w:t>ات</w:t>
      </w:r>
      <w:r w:rsidRPr="00361965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361965">
        <w:rPr>
          <w:rStyle w:val="longtext1"/>
          <w:rFonts w:ascii="Times New Roman" w:hAnsi="Times New Roman"/>
          <w:sz w:val="24"/>
          <w:szCs w:val="24"/>
          <w:rtl/>
          <w:lang w:bidi="ar-LB"/>
        </w:rPr>
        <w:t>الوقایة</w:t>
      </w:r>
      <w:r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 xml:space="preserve"> </w:t>
      </w:r>
      <w:r w:rsidRPr="00361965">
        <w:rPr>
          <w:rStyle w:val="longtext1"/>
          <w:rFonts w:ascii="Times New Roman" w:hAnsi="Times New Roman"/>
          <w:sz w:val="24"/>
          <w:szCs w:val="24"/>
          <w:rtl/>
          <w:lang w:bidi="ar-LB"/>
        </w:rPr>
        <w:t>الشخصیة</w:t>
      </w:r>
      <w:r w:rsidR="006078AF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 xml:space="preserve"> بعد التأكّد من تاريخ الصلاحية</w:t>
      </w:r>
      <w:r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>.</w:t>
      </w:r>
    </w:p>
    <w:p w:rsidR="00A802EC" w:rsidRPr="00D9750A" w:rsidRDefault="00DB7F68" w:rsidP="00B90BB6">
      <w:pPr>
        <w:pStyle w:val="NoSpacing"/>
        <w:numPr>
          <w:ilvl w:val="1"/>
          <w:numId w:val="26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lang w:bidi="ar-LB"/>
        </w:rPr>
      </w:pPr>
      <w:r w:rsidRPr="00D9750A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تسلسل </w:t>
      </w:r>
      <w:r w:rsidR="001F6FBD" w:rsidRPr="00D9750A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Pr="00D9750A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رتداء </w:t>
      </w:r>
      <w:r w:rsidR="00A8462B" w:rsidRPr="00D9750A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معدّات</w:t>
      </w:r>
      <w:r w:rsidRPr="00D9750A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 الوقاية الشخصية</w:t>
      </w:r>
      <w:r w:rsidR="00F8681D" w:rsidRPr="00D9750A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F8681D" w:rsidRPr="00D9750A">
        <w:rPr>
          <w:rStyle w:val="longtext1"/>
          <w:rFonts w:ascii="Times New Roman" w:hAnsi="Times New Roman" w:cs="Times New Roman"/>
          <w:sz w:val="24"/>
          <w:szCs w:val="24"/>
          <w:rtl/>
        </w:rPr>
        <w:t>(عند الحاجة لوضع عدة واقيات شخصية)</w:t>
      </w:r>
      <w:r w:rsidR="00D9750A" w:rsidRPr="00D9750A">
        <w:rPr>
          <w:rStyle w:val="longtext1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D9750A" w:rsidRPr="00D9750A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(راجع الملحق "</w:t>
      </w:r>
      <w:r w:rsidR="00D9750A" w:rsidRPr="00D9750A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كيفية إرتداء </w:t>
      </w:r>
      <w:r w:rsidR="00D9750A" w:rsidRPr="00D9750A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ونزع </w:t>
      </w:r>
      <w:r w:rsidR="00D9750A" w:rsidRPr="00D9750A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الواقيات الشخصية</w:t>
      </w:r>
      <w:r w:rsidR="00D9750A" w:rsidRPr="00D9750A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" ورمزه </w:t>
      </w:r>
      <w:r w:rsidR="00D9750A" w:rsidRPr="00D9750A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>SAF</w:t>
      </w:r>
      <w:r w:rsidR="00C86238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>.</w:t>
      </w:r>
      <w:r w:rsidR="00A376C1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>PP.</w:t>
      </w:r>
      <w:r w:rsidR="00B90BB6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>10</w:t>
      </w:r>
      <w:r w:rsidR="00015BCE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>.I1</w:t>
      </w:r>
      <w:r w:rsidR="00D9750A" w:rsidRPr="00D9750A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)</w:t>
      </w:r>
      <w:r w:rsidRPr="00D9750A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: </w:t>
      </w:r>
      <w:r w:rsidR="00660B7C" w:rsidRPr="00D9750A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العباءة/المريول</w:t>
      </w:r>
      <w:r w:rsidRPr="00D9750A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، </w:t>
      </w:r>
      <w:r w:rsidR="003A4DFC" w:rsidRPr="00D9750A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الكمامة/</w:t>
      </w:r>
      <w:r w:rsidR="00F8681D" w:rsidRPr="00D9750A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القناع</w:t>
      </w:r>
      <w:r w:rsidRPr="00D9750A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، </w:t>
      </w:r>
      <w:r w:rsidR="00F84022" w:rsidRPr="00D9750A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واقيات العيون أو الوجه</w:t>
      </w:r>
      <w:r w:rsidRPr="00D9750A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، وأخيراً القفازات الواقية</w:t>
      </w:r>
      <w:r w:rsidR="00F8681D" w:rsidRPr="00D9750A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 مع شد طرفها فوق أسورة كم المريول أو العباءة</w:t>
      </w:r>
      <w:r w:rsidRPr="00D9750A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350520" w:rsidRPr="00D016D2" w:rsidRDefault="00350520" w:rsidP="00350520">
      <w:pPr>
        <w:pStyle w:val="NoSpacing"/>
        <w:numPr>
          <w:ilvl w:val="1"/>
          <w:numId w:val="26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نزع وإستبدال </w:t>
      </w:r>
      <w:r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معدّات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 الوقاية الشخصية المتضررة أو المثقوبة أو المكسورة قبل البدء بأي مَهمّة وفور تضررها خلال القيام بالمهمة ورميها مباشرة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في سلة مهملات مقفلة خاصة بالنفايات الطبية الصلبة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8977BA" w:rsidRPr="00D016D2" w:rsidRDefault="00143C35" w:rsidP="00361965">
      <w:pPr>
        <w:pStyle w:val="NoSpacing"/>
        <w:numPr>
          <w:ilvl w:val="1"/>
          <w:numId w:val="26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نزع </w:t>
      </w:r>
      <w:r w:rsidR="00A8462B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معدّات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 الوقاية الشخصية مباشرة فور الإنتهاء </w:t>
      </w:r>
      <w:r w:rsidR="003A2DB9"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من المَهمّة أو العمل</w:t>
      </w:r>
      <w:r w:rsidR="00242F23"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المطلوب، </w:t>
      </w:r>
      <w:r w:rsidR="008977BA"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بحيطة وحذر لمنع تلوث </w:t>
      </w:r>
      <w:r w:rsidR="00491E4C"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العامل نفسه أو زميله، المريض</w:t>
      </w:r>
      <w:r w:rsidR="00491E4C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، أو</w:t>
      </w:r>
      <w:r w:rsidR="00491E4C"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8977BA"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البيئة المحيطة (</w:t>
      </w:r>
      <w:r w:rsidR="00A8462B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معدّات</w:t>
      </w:r>
      <w:r w:rsidR="008977BA"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، أجهزة، أسطح).</w:t>
      </w:r>
    </w:p>
    <w:p w:rsidR="00D9750A" w:rsidRDefault="00DB7F68" w:rsidP="00B90BB6">
      <w:pPr>
        <w:pStyle w:val="NoSpacing"/>
        <w:numPr>
          <w:ilvl w:val="1"/>
          <w:numId w:val="26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تسلسل نزع </w:t>
      </w:r>
      <w:r w:rsidR="00A8462B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معدّات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  <w:r w:rsidR="0059477F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الوقاية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الشخصية</w:t>
      </w:r>
      <w:r w:rsidR="00D9750A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</w:t>
      </w:r>
      <w:r w:rsidR="00D9750A" w:rsidRPr="00D9750A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(راجع الملحق "</w:t>
      </w:r>
      <w:r w:rsidR="00D9750A" w:rsidRPr="00D9750A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كيفية إرتداء </w:t>
      </w:r>
      <w:r w:rsidR="00D9750A" w:rsidRPr="00D9750A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ونزع </w:t>
      </w:r>
      <w:r w:rsidR="00D9750A" w:rsidRPr="00D9750A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الواقيات الشخصية</w:t>
      </w:r>
      <w:r w:rsidR="00D9750A" w:rsidRPr="00D9750A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" ورمزه </w:t>
      </w:r>
      <w:r w:rsidR="00D9750A" w:rsidRPr="00D9750A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>SAF</w:t>
      </w:r>
      <w:r w:rsidR="00C86238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>.</w:t>
      </w:r>
      <w:r w:rsidR="00A376C1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>PP.</w:t>
      </w:r>
      <w:r w:rsidR="00B90BB6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>10</w:t>
      </w:r>
      <w:r w:rsidR="00015BCE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>.I1</w:t>
      </w:r>
      <w:r w:rsidR="00D9750A" w:rsidRPr="00D9750A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>)</w:t>
      </w:r>
      <w:r w:rsidR="00D9750A" w:rsidRPr="00D9750A"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>: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القفازات، </w:t>
      </w:r>
      <w:r w:rsidR="00F84022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العباءة/المريول،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واقي</w:t>
      </w:r>
      <w:r w:rsidR="00F84022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ات العيون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أو الوجه، ثم وأخيراً </w:t>
      </w:r>
      <w:r w:rsidR="00F8681D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الكم</w:t>
      </w:r>
      <w:r w:rsidR="00D9750A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ّ</w:t>
      </w:r>
      <w:r w:rsidR="00F8681D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امة</w:t>
      </w:r>
      <w:r w:rsidR="003A4DF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/</w:t>
      </w:r>
      <w:r w:rsidR="00F8681D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القناع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.</w:t>
      </w:r>
      <w:r w:rsidR="00F8681D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ي</w:t>
      </w:r>
      <w:r w:rsidR="00203242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تم </w:t>
      </w:r>
      <w:r w:rsidR="00F8681D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خلع</w:t>
      </w:r>
      <w:r w:rsidR="00203242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المريول/ال</w:t>
      </w:r>
      <w:r w:rsidR="00660B7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عباءة</w:t>
      </w:r>
      <w:r w:rsidR="00203242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  <w:r w:rsidR="00D9750A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أ</w:t>
      </w:r>
      <w:r w:rsidR="00203242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والقفازات الأحادية ال</w:t>
      </w:r>
      <w:r w:rsidR="00D9750A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ا</w:t>
      </w:r>
      <w:r w:rsidR="00203242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ستعمال معاً دفعة واحدة</w:t>
      </w:r>
      <w:r w:rsidR="00F8681D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مع جعل سطحه</w:t>
      </w:r>
      <w:r w:rsidR="00203242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م</w:t>
      </w:r>
      <w:r w:rsidR="00F8681D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 الخارجي إلى الداخل ورمي</w:t>
      </w:r>
      <w:r w:rsidR="00203242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هما مباشرة في سلة مهملات مقفلة خاصة بالنفايات الطب</w:t>
      </w:r>
      <w:r w:rsidR="00D9750A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ّ</w:t>
      </w:r>
      <w:r w:rsidR="00203242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ية الصلبة</w:t>
      </w:r>
      <w:r w:rsidR="00F84022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أو يتم إزالة القفازات ثم </w:t>
      </w:r>
      <w:r w:rsidR="005C0736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تنظيف و/أو تطهير اليدين </w:t>
      </w:r>
      <w:r w:rsidR="00F84022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قبل خلع المريول/العباءة المتعد</w:t>
      </w:r>
      <w:r w:rsidR="00D9750A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ّ</w:t>
      </w:r>
      <w:r w:rsidR="00F84022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د الإستعمال ووضعه في </w:t>
      </w:r>
      <w:r w:rsidR="00D9750A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ال</w:t>
      </w:r>
      <w:r w:rsidR="00D9750A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علب أو </w:t>
      </w:r>
      <w:r w:rsidR="00D9750A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ال</w:t>
      </w:r>
      <w:r w:rsidR="00D9750A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أكياس </w:t>
      </w:r>
      <w:r w:rsidR="00D9750A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المخ</w:t>
      </w:r>
      <w:r w:rsidR="00D9750A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ص</w:t>
      </w:r>
      <w:r w:rsidR="00D9750A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ّص</w:t>
      </w:r>
      <w:r w:rsidR="00D9750A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ة </w:t>
      </w:r>
      <w:r w:rsidR="00D9750A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له.</w:t>
      </w:r>
    </w:p>
    <w:p w:rsidR="00203242" w:rsidRPr="00D016D2" w:rsidRDefault="00203242" w:rsidP="00121D00">
      <w:pPr>
        <w:pStyle w:val="NoSpacing"/>
        <w:numPr>
          <w:ilvl w:val="1"/>
          <w:numId w:val="26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رمي</w:t>
      </w:r>
      <w:r w:rsidR="00E936B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  <w:r w:rsidR="00A8462B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معدّات</w:t>
      </w:r>
      <w:r w:rsidR="00E936B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الوقاية الأحادية الإستعمال </w:t>
      </w:r>
      <w:r w:rsidR="00F8681D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مباشرة </w:t>
      </w:r>
      <w:r w:rsidR="00D9750A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بعد نزعها </w:t>
      </w:r>
      <w:r w:rsidR="00F8681D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في </w:t>
      </w:r>
      <w:r w:rsidR="00906DE7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سلة مهملات مقفلة خاصة بالنفايات الطبية الصلبة</w:t>
      </w:r>
      <w:r w:rsidR="00980D31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</w:t>
      </w:r>
      <w:r w:rsidR="00121D00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ذات </w:t>
      </w:r>
      <w:r w:rsidR="00980D31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الأكياس الصفراء</w:t>
      </w:r>
      <w:r w:rsidR="003E1679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، </w:t>
      </w:r>
      <w:r w:rsidR="00906DE7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و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ت</w:t>
      </w:r>
      <w:r w:rsidR="00906DE7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وضع</w:t>
      </w:r>
      <w:r w:rsidR="003E1679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النظارات الواقية أو غطاء الوجه </w:t>
      </w:r>
      <w:r w:rsidR="00906DE7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البلاستيك و</w:t>
      </w:r>
      <w:r w:rsidR="00660B7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العباءات/</w:t>
      </w:r>
      <w:r w:rsidR="00906DE7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المراييل المصنوعة </w:t>
      </w:r>
      <w:r w:rsidR="00660B7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من المطاط</w:t>
      </w:r>
      <w:r w:rsidR="00515885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أو </w:t>
      </w:r>
      <w:r w:rsidR="00906DE7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من القماش </w:t>
      </w:r>
      <w:r w:rsidR="003E1679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في علب</w:t>
      </w:r>
      <w:r w:rsidR="00906DE7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أو أكياس</w:t>
      </w:r>
      <w:r w:rsidR="003E1679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خاص</w:t>
      </w:r>
      <w:r w:rsidR="00D9750A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ّ</w:t>
      </w:r>
      <w:r w:rsidR="003E1679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ة بها </w:t>
      </w:r>
      <w:r w:rsidR="00C61113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ل</w:t>
      </w:r>
      <w:r w:rsidR="00906DE7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تنظيف</w:t>
      </w:r>
      <w:r w:rsidR="00D9750A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ها</w:t>
      </w:r>
      <w:r w:rsidR="00906DE7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وتطهير</w:t>
      </w:r>
      <w:r w:rsidR="00D9750A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ها</w:t>
      </w:r>
      <w:r w:rsidR="003E1679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.</w:t>
      </w:r>
      <w:r w:rsidR="00143C35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</w:p>
    <w:p w:rsidR="00203242" w:rsidRPr="00D016D2" w:rsidRDefault="005C0736" w:rsidP="00361965">
      <w:pPr>
        <w:pStyle w:val="NoSpacing"/>
        <w:numPr>
          <w:ilvl w:val="1"/>
          <w:numId w:val="26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>
        <w:rPr>
          <w:rStyle w:val="longtext1"/>
          <w:rFonts w:ascii="Times New Roman" w:hAnsi="Times New Roman" w:cs="Times New Roman"/>
          <w:sz w:val="24"/>
          <w:szCs w:val="24"/>
          <w:rtl/>
          <w:lang w:bidi="ar-LB"/>
        </w:rPr>
        <w:t xml:space="preserve">تنظيف و/أو تطهير اليدين </w:t>
      </w:r>
      <w:r w:rsidR="00203242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كل مرة بعد نزع </w:t>
      </w:r>
      <w:r w:rsidR="00A8462B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معدّات</w:t>
      </w:r>
      <w:r w:rsidR="00203242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الوقاية الشخصية ورميها.</w:t>
      </w:r>
    </w:p>
    <w:p w:rsidR="006A33C3" w:rsidRPr="00D5115A" w:rsidRDefault="006A33C3" w:rsidP="00D5115A">
      <w:pPr>
        <w:pStyle w:val="NoSpacing"/>
        <w:bidi/>
        <w:rPr>
          <w:rStyle w:val="longtext1"/>
          <w:sz w:val="22"/>
          <w:szCs w:val="24"/>
        </w:rPr>
      </w:pPr>
    </w:p>
    <w:p w:rsidR="00A802EC" w:rsidRPr="00D5115A" w:rsidRDefault="008C21CC" w:rsidP="00641A47">
      <w:pPr>
        <w:pStyle w:val="NoSpacing"/>
        <w:numPr>
          <w:ilvl w:val="0"/>
          <w:numId w:val="32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5115A">
        <w:rPr>
          <w:rFonts w:ascii="Times New Roman" w:hAnsi="Times New Roman" w:cs="Times New Roman"/>
          <w:b/>
          <w:bCs/>
          <w:sz w:val="24"/>
          <w:szCs w:val="24"/>
          <w:rtl/>
          <w:lang w:bidi="ar-LB"/>
        </w:rPr>
        <w:lastRenderedPageBreak/>
        <w:t>إجراءات</w:t>
      </w:r>
      <w:r w:rsidRPr="00D5115A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 إستعمال </w:t>
      </w:r>
      <w:r w:rsidR="00090411" w:rsidRPr="00D5115A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القفازات </w:t>
      </w:r>
      <w:r w:rsidR="00CE3CC4" w:rsidRPr="00D5115A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الواقية:</w:t>
      </w:r>
      <w:r w:rsidR="004719D5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 </w:t>
      </w:r>
    </w:p>
    <w:p w:rsidR="00B96C11" w:rsidRDefault="00B96C11" w:rsidP="00641A47">
      <w:pPr>
        <w:pStyle w:val="NoSpacing"/>
        <w:numPr>
          <w:ilvl w:val="1"/>
          <w:numId w:val="32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نزع جميع الجوهرات من اليدين.</w:t>
      </w:r>
    </w:p>
    <w:p w:rsidR="003A2DB9" w:rsidRPr="00D016D2" w:rsidRDefault="00515885" w:rsidP="00641A47">
      <w:pPr>
        <w:pStyle w:val="NoSpacing"/>
        <w:numPr>
          <w:ilvl w:val="1"/>
          <w:numId w:val="32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تنظيف </w:t>
      </w:r>
      <w:r w:rsidR="009175B4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و/أو تطهير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اليدين </w:t>
      </w:r>
      <w:r w:rsidR="003A2DB9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قبل لمس </w:t>
      </w:r>
      <w:r w:rsidR="00A8462B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معدّات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الوقاية الشخصية</w:t>
      </w:r>
      <w:r w:rsidR="003A2DB9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و</w:t>
      </w:r>
      <w:r w:rsidR="00361965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ا</w:t>
      </w:r>
      <w:r w:rsidR="003A2DB9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رتدائها</w:t>
      </w:r>
      <w:r w:rsidR="00D20124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(ملاحظة: </w:t>
      </w:r>
      <w:r w:rsidR="00D20124">
        <w:rPr>
          <w:rFonts w:ascii="ArabicTransparent" w:hAnsi="ArabicTransparent" w:cs="Times New Roman"/>
          <w:sz w:val="24"/>
          <w:szCs w:val="24"/>
          <w:rtl/>
        </w:rPr>
        <w:t>استخدام</w:t>
      </w:r>
      <w:r w:rsidR="00D20124">
        <w:rPr>
          <w:rFonts w:ascii="ArabicTransparent" w:hAnsi="ArabicTransparent" w:cs="ArabicTransparent"/>
          <w:sz w:val="24"/>
          <w:szCs w:val="24"/>
        </w:rPr>
        <w:t xml:space="preserve"> </w:t>
      </w:r>
      <w:r w:rsidR="00D20124">
        <w:rPr>
          <w:rFonts w:ascii="ArabicTransparent" w:hAnsi="ArabicTransparent" w:cs="Times New Roman"/>
          <w:sz w:val="24"/>
          <w:szCs w:val="24"/>
          <w:rtl/>
        </w:rPr>
        <w:t>القفازات</w:t>
      </w:r>
      <w:r w:rsidR="00D20124">
        <w:rPr>
          <w:rFonts w:ascii="ArabicTransparent" w:hAnsi="ArabicTransparent" w:cs="Times New Roman" w:hint="cs"/>
          <w:sz w:val="24"/>
          <w:szCs w:val="24"/>
          <w:rtl/>
        </w:rPr>
        <w:t xml:space="preserve"> الواقيات </w:t>
      </w:r>
      <w:r w:rsidR="00D20124">
        <w:rPr>
          <w:rFonts w:ascii="ArabicTransparent" w:hAnsi="ArabicTransparent" w:cs="ArabicTransparent"/>
          <w:sz w:val="24"/>
          <w:szCs w:val="24"/>
        </w:rPr>
        <w:t xml:space="preserve"> </w:t>
      </w:r>
      <w:r w:rsidR="00D20124">
        <w:rPr>
          <w:rFonts w:ascii="ArabicTransparent" w:hAnsi="ArabicTransparent" w:cs="Times New Roman"/>
          <w:sz w:val="24"/>
          <w:szCs w:val="24"/>
          <w:rtl/>
        </w:rPr>
        <w:t>لیس</w:t>
      </w:r>
      <w:r w:rsidR="00D20124">
        <w:rPr>
          <w:rFonts w:ascii="ArabicTransparent" w:hAnsi="ArabicTransparent" w:cs="ArabicTransparent"/>
          <w:sz w:val="24"/>
          <w:szCs w:val="24"/>
        </w:rPr>
        <w:t xml:space="preserve"> </w:t>
      </w:r>
      <w:r w:rsidR="00D20124">
        <w:rPr>
          <w:rFonts w:ascii="ArabicTransparent" w:hAnsi="ArabicTransparent" w:cs="Times New Roman"/>
          <w:sz w:val="24"/>
          <w:szCs w:val="24"/>
          <w:rtl/>
        </w:rPr>
        <w:t>بدیلاً</w:t>
      </w:r>
      <w:r w:rsidR="00D20124">
        <w:rPr>
          <w:rFonts w:ascii="ArabicTransparent" w:hAnsi="ArabicTransparent" w:cs="ArabicTransparent"/>
          <w:sz w:val="24"/>
          <w:szCs w:val="24"/>
        </w:rPr>
        <w:t xml:space="preserve"> </w:t>
      </w:r>
      <w:r w:rsidR="00D20124">
        <w:rPr>
          <w:rFonts w:ascii="ArabicTransparent" w:hAnsi="ArabicTransparent" w:cs="Times New Roman"/>
          <w:sz w:val="24"/>
          <w:szCs w:val="24"/>
          <w:rtl/>
        </w:rPr>
        <w:t>ل</w:t>
      </w:r>
      <w:r w:rsidR="00D20124">
        <w:rPr>
          <w:rFonts w:ascii="ArabicTransparent" w:hAnsi="ArabicTransparent" w:cs="Times New Roman" w:hint="cs"/>
          <w:sz w:val="24"/>
          <w:szCs w:val="24"/>
          <w:rtl/>
        </w:rPr>
        <w:t>تنظيف و/أو تطهير</w:t>
      </w:r>
      <w:r w:rsidR="00D20124">
        <w:rPr>
          <w:rFonts w:ascii="ArabicTransparent" w:hAnsi="ArabicTransparent" w:cs="Times New Roman"/>
          <w:sz w:val="24"/>
          <w:szCs w:val="24"/>
          <w:rtl/>
        </w:rPr>
        <w:t>الیدي</w:t>
      </w:r>
      <w:r w:rsidR="00D20124">
        <w:rPr>
          <w:rFonts w:ascii="ArabicTransparent" w:hAnsi="ArabicTransparent" w:cs="Times New Roman" w:hint="cs"/>
          <w:sz w:val="24"/>
          <w:szCs w:val="24"/>
          <w:rtl/>
        </w:rPr>
        <w:t>ن).</w:t>
      </w:r>
    </w:p>
    <w:p w:rsidR="009B0477" w:rsidRPr="004B6E79" w:rsidRDefault="009B0477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sz w:val="24"/>
          <w:szCs w:val="24"/>
          <w:lang w:bidi="ar-LB"/>
        </w:rPr>
      </w:pPr>
      <w:r w:rsidRPr="004B6E79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>الامتناع</w:t>
      </w:r>
      <w:r w:rsidRPr="004B6E79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B6E79">
        <w:rPr>
          <w:rStyle w:val="longtext1"/>
          <w:rFonts w:ascii="Times New Roman" w:hAnsi="Times New Roman"/>
          <w:sz w:val="24"/>
          <w:szCs w:val="24"/>
          <w:rtl/>
          <w:lang w:bidi="ar-LB"/>
        </w:rPr>
        <w:t>عن</w:t>
      </w:r>
      <w:r w:rsidRPr="004B6E79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B6E79">
        <w:rPr>
          <w:rStyle w:val="longtext1"/>
          <w:rFonts w:ascii="Times New Roman" w:hAnsi="Times New Roman"/>
          <w:sz w:val="24"/>
          <w:szCs w:val="24"/>
          <w:rtl/>
          <w:lang w:bidi="ar-LB"/>
        </w:rPr>
        <w:t>استخدام</w:t>
      </w:r>
      <w:r w:rsidRPr="004B6E79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B6E79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 xml:space="preserve">مرطبات </w:t>
      </w:r>
      <w:r w:rsidRPr="004B6E79">
        <w:rPr>
          <w:rStyle w:val="longtext1"/>
          <w:rFonts w:ascii="Times New Roman" w:hAnsi="Times New Roman"/>
          <w:sz w:val="24"/>
          <w:szCs w:val="24"/>
          <w:rtl/>
          <w:lang w:bidi="ar-LB"/>
        </w:rPr>
        <w:t>الیدین</w:t>
      </w:r>
      <w:r w:rsidRPr="004B6E79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B6E79">
        <w:rPr>
          <w:rStyle w:val="longtext1"/>
          <w:rFonts w:ascii="Times New Roman" w:hAnsi="Times New Roman"/>
          <w:sz w:val="24"/>
          <w:szCs w:val="24"/>
          <w:rtl/>
          <w:lang w:bidi="ar-LB"/>
        </w:rPr>
        <w:t>المحتویة</w:t>
      </w:r>
      <w:r w:rsidRPr="004B6E79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B6E79">
        <w:rPr>
          <w:rStyle w:val="longtext1"/>
          <w:rFonts w:ascii="Times New Roman" w:hAnsi="Times New Roman"/>
          <w:sz w:val="24"/>
          <w:szCs w:val="24"/>
          <w:rtl/>
          <w:lang w:bidi="ar-LB"/>
        </w:rPr>
        <w:t>على</w:t>
      </w:r>
      <w:r w:rsidRPr="004B6E79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B6E79">
        <w:rPr>
          <w:rStyle w:val="longtext1"/>
          <w:rFonts w:ascii="Times New Roman" w:hAnsi="Times New Roman"/>
          <w:sz w:val="24"/>
          <w:szCs w:val="24"/>
          <w:rtl/>
          <w:lang w:bidi="ar-LB"/>
        </w:rPr>
        <w:t>فازلین</w:t>
      </w:r>
      <w:r w:rsidRPr="004B6E79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B6E79"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أو زيت </w:t>
      </w:r>
      <w:r>
        <w:rPr>
          <w:rStyle w:val="longtext1"/>
          <w:rFonts w:ascii="Times New Roman" w:hAnsi="Times New Roman" w:cs="Times New Roman" w:hint="cs"/>
          <w:sz w:val="24"/>
          <w:szCs w:val="24"/>
          <w:rtl/>
          <w:lang w:bidi="ar-LB"/>
        </w:rPr>
        <w:t xml:space="preserve">قبل ارتداء القفازت الواقية </w:t>
      </w:r>
      <w:r w:rsidRPr="004B6E79">
        <w:rPr>
          <w:rStyle w:val="longtext1"/>
          <w:rFonts w:ascii="Times New Roman" w:hAnsi="Times New Roman"/>
          <w:sz w:val="24"/>
          <w:szCs w:val="24"/>
          <w:rtl/>
          <w:lang w:bidi="ar-LB"/>
        </w:rPr>
        <w:t>واستخدام</w:t>
      </w:r>
      <w:r w:rsidRPr="004B6E79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 xml:space="preserve"> </w:t>
      </w:r>
      <w:r w:rsidRPr="004B6E79">
        <w:rPr>
          <w:rStyle w:val="longtext1"/>
          <w:rFonts w:ascii="Times New Roman" w:hAnsi="Times New Roman"/>
          <w:sz w:val="24"/>
          <w:szCs w:val="24"/>
          <w:rtl/>
          <w:lang w:bidi="ar-LB"/>
        </w:rPr>
        <w:t>الم</w:t>
      </w:r>
      <w:r w:rsidRPr="004B6E79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>رطبات</w:t>
      </w:r>
      <w:r w:rsidRPr="004B6E79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B6E79">
        <w:rPr>
          <w:rStyle w:val="longtext1"/>
          <w:rFonts w:ascii="Times New Roman" w:hAnsi="Times New Roman"/>
          <w:sz w:val="24"/>
          <w:szCs w:val="24"/>
          <w:rtl/>
          <w:lang w:bidi="ar-LB"/>
        </w:rPr>
        <w:t>المحتویة</w:t>
      </w:r>
      <w:r w:rsidRPr="004B6E79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B6E79">
        <w:rPr>
          <w:rStyle w:val="longtext1"/>
          <w:rFonts w:ascii="Times New Roman" w:hAnsi="Times New Roman"/>
          <w:sz w:val="24"/>
          <w:szCs w:val="24"/>
          <w:rtl/>
          <w:lang w:bidi="ar-LB"/>
        </w:rPr>
        <w:t>على</w:t>
      </w:r>
      <w:r w:rsidRPr="004B6E79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B6E79">
        <w:rPr>
          <w:rStyle w:val="longtext1"/>
          <w:rFonts w:ascii="Times New Roman" w:hAnsi="Times New Roman"/>
          <w:sz w:val="24"/>
          <w:szCs w:val="24"/>
          <w:rtl/>
          <w:lang w:bidi="ar-LB"/>
        </w:rPr>
        <w:t>مواد</w:t>
      </w:r>
      <w:r w:rsidRPr="004B6E79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B6E79">
        <w:rPr>
          <w:rStyle w:val="longtext1"/>
          <w:rFonts w:ascii="Times New Roman" w:hAnsi="Times New Roman"/>
          <w:sz w:val="24"/>
          <w:szCs w:val="24"/>
          <w:rtl/>
          <w:lang w:bidi="ar-LB"/>
        </w:rPr>
        <w:t>قابلة</w:t>
      </w:r>
      <w:r w:rsidRPr="004B6E79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B6E79">
        <w:rPr>
          <w:rStyle w:val="longtext1"/>
          <w:rFonts w:ascii="Times New Roman" w:hAnsi="Times New Roman"/>
          <w:sz w:val="24"/>
          <w:szCs w:val="24"/>
          <w:rtl/>
          <w:lang w:bidi="ar-LB"/>
        </w:rPr>
        <w:t>للذوبان</w:t>
      </w:r>
      <w:r w:rsidRPr="004B6E79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B6E79">
        <w:rPr>
          <w:rStyle w:val="longtext1"/>
          <w:rFonts w:ascii="Times New Roman" w:hAnsi="Times New Roman"/>
          <w:sz w:val="24"/>
          <w:szCs w:val="24"/>
          <w:rtl/>
          <w:lang w:bidi="ar-LB"/>
        </w:rPr>
        <w:t>في</w:t>
      </w:r>
      <w:r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 xml:space="preserve"> </w:t>
      </w:r>
      <w:r w:rsidRPr="004B6E79">
        <w:rPr>
          <w:rStyle w:val="longtext1"/>
          <w:rFonts w:ascii="Times New Roman" w:hAnsi="Times New Roman"/>
          <w:sz w:val="24"/>
          <w:szCs w:val="24"/>
          <w:rtl/>
          <w:lang w:bidi="ar-LB"/>
        </w:rPr>
        <w:t>الماء</w:t>
      </w:r>
      <w:r w:rsidRPr="004B6E79">
        <w:rPr>
          <w:rStyle w:val="longtext1"/>
          <w:rFonts w:ascii="Times New Roman" w:hAnsi="Times New Roman" w:cs="Times New Roman"/>
          <w:sz w:val="24"/>
          <w:szCs w:val="24"/>
          <w:lang w:bidi="ar-LB"/>
        </w:rPr>
        <w:t>.</w:t>
      </w:r>
    </w:p>
    <w:p w:rsidR="00D10B2C" w:rsidRPr="00D016D2" w:rsidRDefault="00F9412D" w:rsidP="002363F3">
      <w:pPr>
        <w:pStyle w:val="NoSpacing"/>
        <w:numPr>
          <w:ilvl w:val="1"/>
          <w:numId w:val="32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ا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رتداء</w:t>
      </w: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</w:t>
      </w:r>
      <w:r w:rsidR="00BB597A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قفازات واقية </w:t>
      </w:r>
      <w:r w:rsidR="00025B6F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جديدة </w:t>
      </w:r>
      <w:r w:rsidR="00E936B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أحادية الإستعمال </w:t>
      </w:r>
      <w:r w:rsidR="00155A0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مباشرة </w:t>
      </w:r>
      <w:r w:rsidR="00025B6F" w:rsidRPr="009A139D">
        <w:rPr>
          <w:rStyle w:val="longtext1"/>
          <w:color w:val="000000"/>
          <w:sz w:val="24"/>
          <w:szCs w:val="24"/>
          <w:rtl/>
        </w:rPr>
        <w:t xml:space="preserve">قبل لمس أي </w:t>
      </w:r>
      <w:r w:rsidR="00121D00" w:rsidRPr="009A139D">
        <w:rPr>
          <w:rStyle w:val="longtext1"/>
          <w:rFonts w:hint="cs"/>
          <w:color w:val="000000"/>
          <w:sz w:val="24"/>
          <w:szCs w:val="24"/>
          <w:rtl/>
        </w:rPr>
        <w:t>إنسان</w:t>
      </w:r>
      <w:r w:rsidR="00025B6F" w:rsidRPr="009A139D">
        <w:rPr>
          <w:rStyle w:val="longtext1"/>
          <w:color w:val="000000"/>
          <w:sz w:val="24"/>
          <w:szCs w:val="24"/>
          <w:rtl/>
        </w:rPr>
        <w:t xml:space="preserve"> </w:t>
      </w:r>
      <w:r w:rsidR="00121D00" w:rsidRPr="009A139D">
        <w:rPr>
          <w:rStyle w:val="longtext1"/>
          <w:rFonts w:hint="cs"/>
          <w:color w:val="000000"/>
          <w:sz w:val="24"/>
          <w:szCs w:val="24"/>
          <w:rtl/>
        </w:rPr>
        <w:t xml:space="preserve">أو عيّنات بيولوجية </w:t>
      </w:r>
      <w:r w:rsidR="00121D00" w:rsidRPr="009A139D">
        <w:rPr>
          <w:rStyle w:val="longtext1"/>
          <w:color w:val="000000"/>
          <w:sz w:val="24"/>
          <w:szCs w:val="24"/>
          <w:rtl/>
        </w:rPr>
        <w:t>(جروح، أغشية مخاطية، دم أو أي إفرازات/سوائل بشرية أخرى،</w:t>
      </w:r>
      <w:r w:rsidR="00121D00" w:rsidRPr="009A139D">
        <w:rPr>
          <w:rStyle w:val="longtext1"/>
          <w:rFonts w:hint="cs"/>
          <w:color w:val="000000"/>
          <w:sz w:val="24"/>
          <w:szCs w:val="24"/>
          <w:rtl/>
        </w:rPr>
        <w:t xml:space="preserve"> إلخ</w:t>
      </w:r>
      <w:r w:rsidR="00121D00" w:rsidRPr="009A139D">
        <w:rPr>
          <w:rStyle w:val="longtext1"/>
          <w:color w:val="000000"/>
          <w:sz w:val="24"/>
          <w:szCs w:val="24"/>
          <w:rtl/>
        </w:rPr>
        <w:t>)</w:t>
      </w:r>
      <w:r w:rsidR="00121D00" w:rsidRPr="009A139D">
        <w:rPr>
          <w:rStyle w:val="longtext1"/>
          <w:rFonts w:hint="cs"/>
          <w:color w:val="000000"/>
          <w:sz w:val="24"/>
          <w:szCs w:val="24"/>
          <w:rtl/>
        </w:rPr>
        <w:t xml:space="preserve"> </w:t>
      </w:r>
      <w:r w:rsidR="00025B6F" w:rsidRPr="009A139D">
        <w:rPr>
          <w:rStyle w:val="longtext1"/>
          <w:color w:val="000000"/>
          <w:sz w:val="24"/>
          <w:szCs w:val="24"/>
          <w:rtl/>
        </w:rPr>
        <w:t>و</w:t>
      </w:r>
      <w:r w:rsidR="00155A0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قبل</w:t>
      </w:r>
      <w:r w:rsidR="00BB597A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ال</w:t>
      </w:r>
      <w:r w:rsidR="00155A0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قي</w:t>
      </w:r>
      <w:r w:rsidR="00BB597A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ام بأي </w:t>
      </w:r>
      <w:r w:rsidR="00C00547"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إجراء/عمل تمريضي أو طبي</w:t>
      </w:r>
      <w:r w:rsidR="00575BBE"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  <w:r w:rsidR="00575BBE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(</w:t>
      </w:r>
      <w:r w:rsidR="00155A0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وقائي أو تشخيصي أو علاجي</w:t>
      </w:r>
      <w:r w:rsidR="00575BBE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)</w:t>
      </w:r>
      <w:r w:rsidR="00090411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  <w:r w:rsidR="00155A0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يعرّضهم </w:t>
      </w:r>
      <w:r w:rsidR="00155A0C"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لتلوث مصدره </w:t>
      </w:r>
      <w:r w:rsidR="00155A0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المستفيدين/المرضى (رذاذ، دم، </w:t>
      </w:r>
      <w:r w:rsidR="00361965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إفرازات </w:t>
      </w:r>
      <w:r w:rsidR="00361965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أو </w:t>
      </w:r>
      <w:r w:rsidR="00155A0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سوائل الجسم،</w:t>
      </w:r>
      <w:r w:rsidR="00361965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إلخ</w:t>
      </w:r>
      <w:r w:rsidR="00155A0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) أو </w:t>
      </w:r>
      <w:r w:rsidR="00A8462B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معدّات</w:t>
      </w:r>
      <w:r w:rsidR="00155A0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ملوثة، أو لمخاطر الأدوات الحادة. </w:t>
      </w:r>
    </w:p>
    <w:p w:rsidR="00A802EC" w:rsidRPr="00D016D2" w:rsidRDefault="002363F3" w:rsidP="00641A47">
      <w:pPr>
        <w:pStyle w:val="NoSpacing"/>
        <w:numPr>
          <w:ilvl w:val="1"/>
          <w:numId w:val="32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ا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رتداء</w:t>
      </w: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قفازات واقية </w:t>
      </w:r>
      <w:r w:rsidR="00667423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عند تجميع البياضات الملو</w:t>
      </w:r>
      <w:r w:rsidR="00361965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ّ</w:t>
      </w:r>
      <w:r w:rsidR="00667423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ثة</w:t>
      </w:r>
      <w:r w:rsidR="00667423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="00667423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للغس</w:t>
      </w:r>
      <w:r w:rsidR="00361965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ي</w:t>
      </w:r>
      <w:r w:rsidR="00667423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ل وأثناء القيام</w:t>
      </w:r>
      <w:r w:rsidR="004719D5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  <w:r w:rsidR="00667423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بمهام التنظيف والتطهير، و</w:t>
      </w:r>
      <w:r w:rsidR="00361965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ا</w:t>
      </w:r>
      <w:r w:rsidR="00667423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رتداء القفازات الواقية السميكة عند إزالة أكياس النفايات من سلال المهملات وربطها</w:t>
      </w:r>
      <w:r w:rsidR="00A802E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.</w:t>
      </w:r>
    </w:p>
    <w:p w:rsidR="003A2DB9" w:rsidRDefault="00A802EC" w:rsidP="00641A47">
      <w:pPr>
        <w:pStyle w:val="NoSpacing"/>
        <w:numPr>
          <w:ilvl w:val="1"/>
          <w:numId w:val="32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  <w:r w:rsidR="003A2DB9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إختيار نوع وحجم القفازات التي تناسب نوع المَهمّة أو العمل وكذلك حجم يدي العامل</w:t>
      </w:r>
      <w:r w:rsidR="00B96C11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</w:t>
      </w:r>
      <w:r w:rsidR="00B96C11" w:rsidRPr="009A139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بعد التأكّد من تاريخ الصلاحية</w:t>
      </w:r>
      <w:r w:rsidR="003A2DB9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.</w:t>
      </w:r>
    </w:p>
    <w:p w:rsidR="005336B0" w:rsidRDefault="005336B0" w:rsidP="005336B0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تبديل القفازات في حال تمزّقها.</w:t>
      </w:r>
    </w:p>
    <w:p w:rsidR="00B96C11" w:rsidRPr="00B96C11" w:rsidRDefault="00B96C11" w:rsidP="00641A47">
      <w:pPr>
        <w:pStyle w:val="NoSpacing"/>
        <w:numPr>
          <w:ilvl w:val="1"/>
          <w:numId w:val="32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في</w:t>
      </w:r>
      <w:r w:rsidRPr="00B96C11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حالة</w:t>
      </w:r>
      <w:r w:rsidRPr="00B96C11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ارتداء</w:t>
      </w:r>
      <w:r w:rsidRPr="009A139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عدّة </w:t>
      </w:r>
      <w:r w:rsidRPr="00B96C11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معدّات شخصية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واقیة</w:t>
      </w:r>
      <w:r w:rsidRPr="009A139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، يتمّ ارتداء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القفازات</w:t>
      </w:r>
      <w:r w:rsidRPr="00B96C11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="004B6E79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الواقية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بعد</w:t>
      </w:r>
      <w:r w:rsidRPr="00B96C11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الإنتھاء</w:t>
      </w:r>
      <w:r w:rsidRPr="00B96C11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من</w:t>
      </w:r>
      <w:r w:rsidRPr="00B96C11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ارتداء</w:t>
      </w:r>
      <w:r w:rsidRPr="00B96C11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جمیع</w:t>
      </w:r>
      <w:r w:rsidRPr="00B96C11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المعدّات الأخرى. يتمّ وضع أكمام </w:t>
      </w:r>
      <w:r w:rsidRPr="009A139D">
        <w:rPr>
          <w:rStyle w:val="longtext1"/>
          <w:rFonts w:ascii="Times New Roman" w:hAnsi="Times New Roman"/>
          <w:color w:val="000000"/>
          <w:sz w:val="24"/>
          <w:szCs w:val="24"/>
          <w:rtl/>
          <w:lang w:bidi="ar-LB"/>
        </w:rPr>
        <w:t>القفاز</w:t>
      </w:r>
      <w:r w:rsidRPr="009A139D">
        <w:rPr>
          <w:rStyle w:val="longtext1"/>
          <w:rFonts w:ascii="Times New Roman" w:hAnsi="Times New Roman" w:hint="cs"/>
          <w:color w:val="000000"/>
          <w:sz w:val="24"/>
          <w:szCs w:val="24"/>
          <w:rtl/>
          <w:lang w:bidi="ar-LB"/>
        </w:rPr>
        <w:t>ات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/>
          <w:color w:val="000000"/>
          <w:sz w:val="24"/>
          <w:szCs w:val="24"/>
          <w:rtl/>
          <w:lang w:bidi="ar-LB"/>
        </w:rPr>
        <w:t>فوق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أ</w:t>
      </w:r>
      <w:r w:rsidRPr="009A139D">
        <w:rPr>
          <w:rStyle w:val="longtext1"/>
          <w:rFonts w:ascii="Times New Roman" w:hAnsi="Times New Roman"/>
          <w:color w:val="000000"/>
          <w:sz w:val="24"/>
          <w:szCs w:val="24"/>
          <w:rtl/>
          <w:lang w:bidi="ar-LB"/>
        </w:rPr>
        <w:t>كم</w:t>
      </w:r>
      <w:r w:rsidRPr="009A139D">
        <w:rPr>
          <w:rStyle w:val="longtext1"/>
          <w:rFonts w:ascii="Times New Roman" w:hAnsi="Times New Roman" w:hint="cs"/>
          <w:color w:val="000000"/>
          <w:sz w:val="24"/>
          <w:szCs w:val="24"/>
          <w:rtl/>
          <w:lang w:bidi="ar-LB"/>
        </w:rPr>
        <w:t>ام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/>
          <w:color w:val="000000"/>
          <w:sz w:val="24"/>
          <w:szCs w:val="24"/>
          <w:rtl/>
          <w:lang w:bidi="ar-LB"/>
        </w:rPr>
        <w:t>ال</w:t>
      </w:r>
      <w:r w:rsidRPr="009A139D">
        <w:rPr>
          <w:rStyle w:val="longtext1"/>
          <w:rFonts w:ascii="Times New Roman" w:hAnsi="Times New Roman" w:hint="cs"/>
          <w:color w:val="000000"/>
          <w:sz w:val="24"/>
          <w:szCs w:val="24"/>
          <w:rtl/>
          <w:lang w:bidi="ar-LB"/>
        </w:rPr>
        <w:t>مريول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/>
          <w:color w:val="000000"/>
          <w:sz w:val="24"/>
          <w:szCs w:val="24"/>
          <w:rtl/>
          <w:lang w:bidi="ar-LB"/>
        </w:rPr>
        <w:t>ال</w:t>
      </w:r>
      <w:r w:rsidRPr="009A139D">
        <w:rPr>
          <w:rStyle w:val="longtext1"/>
          <w:rFonts w:ascii="Times New Roman" w:hAnsi="Times New Roman" w:hint="cs"/>
          <w:color w:val="000000"/>
          <w:sz w:val="24"/>
          <w:szCs w:val="24"/>
          <w:rtl/>
          <w:lang w:bidi="ar-LB"/>
        </w:rPr>
        <w:t>أ</w:t>
      </w:r>
      <w:r w:rsidRPr="009A139D">
        <w:rPr>
          <w:rStyle w:val="longtext1"/>
          <w:rFonts w:ascii="Times New Roman" w:hAnsi="Times New Roman"/>
          <w:color w:val="000000"/>
          <w:sz w:val="24"/>
          <w:szCs w:val="24"/>
          <w:rtl/>
          <w:lang w:bidi="ar-LB"/>
        </w:rPr>
        <w:t>حادي</w:t>
      </w:r>
      <w:r w:rsidRPr="009A139D">
        <w:rPr>
          <w:rStyle w:val="longtext1"/>
          <w:rFonts w:ascii="Times New Roman" w:hAnsi="Times New Roman" w:hint="cs"/>
          <w:color w:val="000000"/>
          <w:sz w:val="24"/>
          <w:szCs w:val="24"/>
          <w:rtl/>
          <w:lang w:bidi="ar-LB"/>
        </w:rPr>
        <w:t xml:space="preserve"> الاستعمال.</w:t>
      </w:r>
    </w:p>
    <w:p w:rsidR="00155A0C" w:rsidRDefault="00155A0C" w:rsidP="00C86238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نزع القفازات عن الأيدي مباشرة بعد الإنتهاء </w:t>
      </w:r>
      <w:r w:rsidR="003A2DB9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من المَهمّة أو العمل</w:t>
      </w:r>
      <w:r w:rsidR="004B6E79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عبر </w:t>
      </w:r>
      <w:r w:rsidR="00C86238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إ</w:t>
      </w:r>
      <w:r w:rsidR="004B6E79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مساكها من منطقة الرسغ ثم سحبها خلال قلب الداخل إلى الخارج</w:t>
      </w:r>
      <w:r w:rsidR="00D10B2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، ورم</w:t>
      </w:r>
      <w:r w:rsidR="00C2495F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يها</w:t>
      </w:r>
      <w:r w:rsidR="00D10B2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في سلة مهملات مقفلة خاصة </w:t>
      </w:r>
      <w:r w:rsidR="008C21C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بالنفايات الطبية الصلبة </w:t>
      </w:r>
      <w:r w:rsidR="00B96C11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ذات أكياس صفراء</w:t>
      </w:r>
      <w:r w:rsidR="00D10B2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.</w:t>
      </w:r>
    </w:p>
    <w:p w:rsidR="004B6E79" w:rsidRPr="00B96C11" w:rsidRDefault="004B6E79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في</w:t>
      </w:r>
      <w:r w:rsidRPr="00B96C11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حالة</w:t>
      </w:r>
      <w:r w:rsidRPr="00B96C11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نزع عدّة </w:t>
      </w:r>
      <w:r w:rsidRPr="00B96C11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معدّات شخصية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واقیة</w:t>
      </w:r>
      <w:r w:rsidRPr="009A139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، يتمّ نزع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القفازات</w:t>
      </w:r>
      <w:r w:rsidRPr="00B96C11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الواقية أولاً</w:t>
      </w:r>
      <w:r w:rsidRPr="00B96C11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قبل</w:t>
      </w:r>
      <w:r w:rsidRPr="00B96C11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جمیع</w:t>
      </w:r>
      <w:r w:rsidRPr="00B96C11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المعدّات الأخرى. يتمّ وضع أكمام </w:t>
      </w:r>
      <w:r w:rsidRPr="009A139D">
        <w:rPr>
          <w:rStyle w:val="longtext1"/>
          <w:rFonts w:ascii="Times New Roman" w:hAnsi="Times New Roman"/>
          <w:color w:val="000000"/>
          <w:sz w:val="24"/>
          <w:szCs w:val="24"/>
          <w:rtl/>
          <w:lang w:bidi="ar-LB"/>
        </w:rPr>
        <w:t>القفاز</w:t>
      </w:r>
      <w:r w:rsidRPr="009A139D">
        <w:rPr>
          <w:rStyle w:val="longtext1"/>
          <w:rFonts w:ascii="Times New Roman" w:hAnsi="Times New Roman" w:hint="cs"/>
          <w:color w:val="000000"/>
          <w:sz w:val="24"/>
          <w:szCs w:val="24"/>
          <w:rtl/>
          <w:lang w:bidi="ar-LB"/>
        </w:rPr>
        <w:t>ات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/>
          <w:color w:val="000000"/>
          <w:sz w:val="24"/>
          <w:szCs w:val="24"/>
          <w:rtl/>
          <w:lang w:bidi="ar-LB"/>
        </w:rPr>
        <w:t>فوق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أ</w:t>
      </w:r>
      <w:r w:rsidRPr="009A139D">
        <w:rPr>
          <w:rStyle w:val="longtext1"/>
          <w:rFonts w:ascii="Times New Roman" w:hAnsi="Times New Roman"/>
          <w:color w:val="000000"/>
          <w:sz w:val="24"/>
          <w:szCs w:val="24"/>
          <w:rtl/>
          <w:lang w:bidi="ar-LB"/>
        </w:rPr>
        <w:t>كم</w:t>
      </w:r>
      <w:r w:rsidRPr="009A139D">
        <w:rPr>
          <w:rStyle w:val="longtext1"/>
          <w:rFonts w:ascii="Times New Roman" w:hAnsi="Times New Roman" w:hint="cs"/>
          <w:color w:val="000000"/>
          <w:sz w:val="24"/>
          <w:szCs w:val="24"/>
          <w:rtl/>
          <w:lang w:bidi="ar-LB"/>
        </w:rPr>
        <w:t>ام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/>
          <w:color w:val="000000"/>
          <w:sz w:val="24"/>
          <w:szCs w:val="24"/>
          <w:rtl/>
          <w:lang w:bidi="ar-LB"/>
        </w:rPr>
        <w:t>ال</w:t>
      </w:r>
      <w:r w:rsidRPr="009A139D">
        <w:rPr>
          <w:rStyle w:val="longtext1"/>
          <w:rFonts w:ascii="Times New Roman" w:hAnsi="Times New Roman" w:hint="cs"/>
          <w:color w:val="000000"/>
          <w:sz w:val="24"/>
          <w:szCs w:val="24"/>
          <w:rtl/>
          <w:lang w:bidi="ar-LB"/>
        </w:rPr>
        <w:t>مريول</w:t>
      </w:r>
      <w:r w:rsidRPr="009A139D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9A139D">
        <w:rPr>
          <w:rStyle w:val="longtext1"/>
          <w:rFonts w:ascii="Times New Roman" w:hAnsi="Times New Roman"/>
          <w:color w:val="000000"/>
          <w:sz w:val="24"/>
          <w:szCs w:val="24"/>
          <w:rtl/>
          <w:lang w:bidi="ar-LB"/>
        </w:rPr>
        <w:t>ال</w:t>
      </w:r>
      <w:r w:rsidRPr="009A139D">
        <w:rPr>
          <w:rStyle w:val="longtext1"/>
          <w:rFonts w:ascii="Times New Roman" w:hAnsi="Times New Roman" w:hint="cs"/>
          <w:color w:val="000000"/>
          <w:sz w:val="24"/>
          <w:szCs w:val="24"/>
          <w:rtl/>
          <w:lang w:bidi="ar-LB"/>
        </w:rPr>
        <w:t>أ</w:t>
      </w:r>
      <w:r w:rsidRPr="009A139D">
        <w:rPr>
          <w:rStyle w:val="longtext1"/>
          <w:rFonts w:ascii="Times New Roman" w:hAnsi="Times New Roman"/>
          <w:color w:val="000000"/>
          <w:sz w:val="24"/>
          <w:szCs w:val="24"/>
          <w:rtl/>
          <w:lang w:bidi="ar-LB"/>
        </w:rPr>
        <w:t>حادي</w:t>
      </w:r>
      <w:r w:rsidRPr="009A139D">
        <w:rPr>
          <w:rStyle w:val="longtext1"/>
          <w:rFonts w:ascii="Times New Roman" w:hAnsi="Times New Roman" w:hint="cs"/>
          <w:color w:val="000000"/>
          <w:sz w:val="24"/>
          <w:szCs w:val="24"/>
          <w:rtl/>
          <w:lang w:bidi="ar-LB"/>
        </w:rPr>
        <w:t xml:space="preserve"> الاستعمال.</w:t>
      </w:r>
    </w:p>
    <w:p w:rsidR="00D10B2C" w:rsidRPr="00D016D2" w:rsidRDefault="00515885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تنظيف </w:t>
      </w:r>
      <w:r w:rsidR="00B96C11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و/أو تطهير</w:t>
      </w:r>
      <w:r w:rsidR="009B0477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اليدين </w:t>
      </w:r>
      <w:r w:rsidR="00D10B2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كل مرة بعد نزع </w:t>
      </w:r>
      <w:r w:rsidR="00A8462B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معدّات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الوقاية الشخصية</w:t>
      </w:r>
      <w:r w:rsidR="00D10B2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ورميها.</w:t>
      </w:r>
    </w:p>
    <w:p w:rsidR="009B0477" w:rsidRPr="00D016D2" w:rsidRDefault="009B0477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تغيير القفازات بين مريض/مستقيد وآخر، وبين إجراء وآخر.</w:t>
      </w:r>
    </w:p>
    <w:p w:rsidR="0010365A" w:rsidRPr="0010365A" w:rsidRDefault="0010365A" w:rsidP="0010365A">
      <w:pPr>
        <w:pStyle w:val="NoSpacing"/>
        <w:bidi/>
        <w:rPr>
          <w:rStyle w:val="longtext1"/>
          <w:sz w:val="12"/>
          <w:szCs w:val="12"/>
        </w:rPr>
      </w:pPr>
    </w:p>
    <w:p w:rsidR="009A139D" w:rsidRPr="00D016D2" w:rsidRDefault="009A139D" w:rsidP="00641A47">
      <w:pPr>
        <w:pStyle w:val="NoSpacing"/>
        <w:numPr>
          <w:ilvl w:val="0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D016D2">
        <w:rPr>
          <w:rFonts w:ascii="Times New Roman" w:hAnsi="Times New Roman" w:cs="Times New Roman"/>
          <w:b/>
          <w:bCs/>
          <w:sz w:val="24"/>
          <w:szCs w:val="24"/>
          <w:u w:val="single"/>
          <w:rtl/>
          <w:lang w:bidi="ar-LB"/>
        </w:rPr>
        <w:t>إجراءات</w:t>
      </w:r>
      <w:r w:rsidRPr="00D016D2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u w:val="single"/>
          <w:rtl/>
        </w:rPr>
        <w:t xml:space="preserve"> إستعمال </w:t>
      </w:r>
      <w:r w:rsidR="00325BBA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u w:val="single"/>
          <w:rtl/>
        </w:rPr>
        <w:t xml:space="preserve">المريول </w:t>
      </w:r>
      <w:r w:rsidRPr="00D016D2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u w:val="single"/>
          <w:rtl/>
        </w:rPr>
        <w:t>المضاد للسوائل:</w:t>
      </w:r>
    </w:p>
    <w:p w:rsidR="009A139D" w:rsidRPr="009A139D" w:rsidRDefault="009A139D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/>
          <w:sz w:val="24"/>
          <w:szCs w:val="24"/>
          <w:lang w:bidi="ar-LB"/>
        </w:rPr>
      </w:pP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 </w:t>
      </w:r>
      <w:r w:rsidR="005C0736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تنظيف و/أو تطهير اليدين </w:t>
      </w: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>قبل لمس معدّات الوقاية الشخصية و</w:t>
      </w:r>
      <w:r w:rsidR="009B0477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>ا</w:t>
      </w: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>رتدائها.</w:t>
      </w:r>
    </w:p>
    <w:p w:rsidR="009A139D" w:rsidRPr="009A139D" w:rsidRDefault="009A139D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/>
          <w:sz w:val="24"/>
          <w:szCs w:val="24"/>
          <w:lang w:bidi="ar-LB"/>
        </w:rPr>
      </w:pP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 إختيار نوع وحجم </w:t>
      </w:r>
      <w:r w:rsidR="00325BBA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المريول </w:t>
      </w: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>الذي يناسب نوع المَهمّة أو العمل وكذلك حجم جسم العامل لتأمين تغطية الذراعين والرسغين.</w:t>
      </w:r>
    </w:p>
    <w:p w:rsidR="009A139D" w:rsidRPr="009A139D" w:rsidRDefault="009A139D" w:rsidP="00B32873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/>
          <w:sz w:val="24"/>
          <w:szCs w:val="24"/>
          <w:lang w:bidi="ar-LB"/>
        </w:rPr>
      </w:pP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 إرتداء عباءة/مريول مضاد للسوائل (بلاستيكي أحادي الإستعمال) قبل القيام بأي إجراء/عمل تمريضي أو طبي يعرّضهم لرذاذ واسع النطاق مصدره المستفيدين/المرضى (دم، </w:t>
      </w:r>
      <w:r w:rsidR="009B0477"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إفرازات </w:t>
      </w:r>
      <w:r w:rsidR="009B0477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>و</w:t>
      </w: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سوائل الجسم، </w:t>
      </w:r>
      <w:r w:rsidR="009B0477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>إلخ</w:t>
      </w: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>) مثلاً عند القيام بفتح خر</w:t>
      </w:r>
      <w:r w:rsidR="009B0477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>ّ</w:t>
      </w: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اج أو عند القيام أو المساعدة بولادة مستعجلة. </w:t>
      </w:r>
    </w:p>
    <w:p w:rsidR="009A139D" w:rsidRPr="009A139D" w:rsidRDefault="009A139D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/>
          <w:sz w:val="24"/>
          <w:szCs w:val="24"/>
          <w:lang w:bidi="ar-LB"/>
        </w:rPr>
      </w:pP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>إرتداء عباءة/مريول مضاد للسوائل مطاطي قوي عند القيام</w:t>
      </w:r>
      <w:r w:rsidR="004719D5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 </w:t>
      </w: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>بمهام التنظيف والتطهير.</w:t>
      </w:r>
    </w:p>
    <w:p w:rsidR="009B0477" w:rsidRPr="00325BBA" w:rsidRDefault="009B0477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/>
          <w:sz w:val="24"/>
          <w:szCs w:val="24"/>
          <w:lang w:bidi="ar-LB"/>
        </w:rPr>
      </w:pPr>
      <w:r w:rsidRPr="00325BBA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lastRenderedPageBreak/>
        <w:t xml:space="preserve">تبديل </w:t>
      </w:r>
      <w:r w:rsidR="00325BBA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 xml:space="preserve">المريول </w:t>
      </w:r>
      <w:r w:rsidRPr="00325BBA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>في حال تمزّقه.</w:t>
      </w:r>
    </w:p>
    <w:p w:rsidR="009A139D" w:rsidRPr="009A139D" w:rsidRDefault="009A139D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/>
          <w:sz w:val="24"/>
          <w:szCs w:val="24"/>
          <w:lang w:bidi="ar-LB"/>
        </w:rPr>
      </w:pP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نزع </w:t>
      </w:r>
      <w:r w:rsidR="00325BBA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المريول </w:t>
      </w: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مباشرة بعد الإنتهاء من المَهمّة أو العمل، ورمي </w:t>
      </w:r>
      <w:r w:rsidR="00325BBA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المريول </w:t>
      </w: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الأحادي الإستعمال في سلة مهملات مقفلة خاصة بالنفايات الطبية الصلبة </w:t>
      </w:r>
      <w:r w:rsidR="009B0477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>ذات أكياس صفراء</w:t>
      </w: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 ووضع </w:t>
      </w:r>
      <w:r w:rsidR="00325BBA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المريول </w:t>
      </w: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>المتعد</w:t>
      </w:r>
      <w:r w:rsidR="009B0477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>ّ</w:t>
      </w: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>د الإستعمال المصنوع من المطاط أو من القماش في علب أو أكياس خاصة به لإعادة تنظيف</w:t>
      </w:r>
      <w:r w:rsidR="009B0477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>ه</w:t>
      </w: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 وتطهير</w:t>
      </w:r>
      <w:r w:rsidR="009B0477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>ه وتعقيمه</w:t>
      </w: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>.</w:t>
      </w:r>
    </w:p>
    <w:p w:rsidR="009A139D" w:rsidRPr="009A139D" w:rsidRDefault="009A139D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/>
          <w:sz w:val="24"/>
          <w:szCs w:val="24"/>
          <w:lang w:bidi="ar-LB"/>
        </w:rPr>
      </w:pP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 </w:t>
      </w:r>
      <w:r w:rsidR="005C0736"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تنظيف و/أو تطهير اليدين </w:t>
      </w:r>
      <w:r w:rsidRPr="009A139D">
        <w:rPr>
          <w:rStyle w:val="longtext1"/>
          <w:rFonts w:ascii="Times New Roman" w:hAnsi="Times New Roman"/>
          <w:sz w:val="24"/>
          <w:szCs w:val="24"/>
          <w:rtl/>
          <w:lang w:bidi="ar-LB"/>
        </w:rPr>
        <w:t>كل مرة بعد نزع معدّات الوقاية الشخصية ورميها.</w:t>
      </w:r>
    </w:p>
    <w:p w:rsidR="00325BBA" w:rsidRPr="00D016D2" w:rsidRDefault="00325BBA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تغيير </w:t>
      </w:r>
      <w:r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المريول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بين مريض/مستقيد وآخر، وبين إجراء وآخر.</w:t>
      </w:r>
    </w:p>
    <w:p w:rsidR="009A139D" w:rsidRPr="00325BBA" w:rsidRDefault="009A139D" w:rsidP="009A139D">
      <w:pPr>
        <w:pStyle w:val="NoSpacing"/>
        <w:bidi/>
      </w:pPr>
    </w:p>
    <w:p w:rsidR="007B123C" w:rsidRPr="00D016D2" w:rsidRDefault="008C21CC" w:rsidP="00641A47">
      <w:pPr>
        <w:pStyle w:val="NoSpacing"/>
        <w:numPr>
          <w:ilvl w:val="0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D016D2">
        <w:rPr>
          <w:rFonts w:ascii="Times New Roman" w:hAnsi="Times New Roman" w:cs="Times New Roman"/>
          <w:b/>
          <w:bCs/>
          <w:sz w:val="24"/>
          <w:szCs w:val="24"/>
          <w:u w:val="single"/>
          <w:rtl/>
          <w:lang w:bidi="ar-LB"/>
        </w:rPr>
        <w:t>إجراءات</w:t>
      </w:r>
      <w:r w:rsidRPr="00D016D2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u w:val="single"/>
          <w:rtl/>
        </w:rPr>
        <w:t xml:space="preserve"> إستعمال </w:t>
      </w:r>
      <w:r w:rsidR="007B123C" w:rsidRPr="00D016D2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u w:val="single"/>
          <w:rtl/>
        </w:rPr>
        <w:t>كمامات الفم والأنف الواقية:</w:t>
      </w:r>
    </w:p>
    <w:p w:rsidR="00515885" w:rsidRPr="00D016D2" w:rsidRDefault="005C0736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تنظيف و/أو تطهير اليدين </w:t>
      </w:r>
      <w:r w:rsidR="00515885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قبل لمس </w:t>
      </w:r>
      <w:r w:rsidR="00A8462B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معدّات</w:t>
      </w:r>
      <w:r w:rsidR="00515885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الوقاية الشخصية و</w:t>
      </w:r>
      <w:r w:rsidR="00980D31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ا</w:t>
      </w:r>
      <w:r w:rsidR="00515885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رتدائها.</w:t>
      </w:r>
    </w:p>
    <w:p w:rsidR="00A06755" w:rsidRPr="00D016D2" w:rsidRDefault="00A06755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إختيار نوع القناع/الكمامة المناسبة وفقاُ للمهمة ولمستوى الخطر</w:t>
      </w:r>
      <w:r w:rsidR="004719D5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الذي يمكن أن يتعر</w:t>
      </w:r>
      <w:r w:rsidR="009A139D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ّ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ض له العامل الصحي: القناع الطبي الذي يحمي من الرذاذ (الجزيئات الكبيرة) والقناع المانع لإستنشاق الجسيمات أو الرذاذ الدقيق (الرذاذ ونوى الرذاذ الذي يبقى عالقاً في الهواء).</w:t>
      </w:r>
    </w:p>
    <w:p w:rsidR="007B123C" w:rsidRPr="004719D5" w:rsidRDefault="004719D5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sz w:val="24"/>
          <w:szCs w:val="24"/>
          <w:lang w:bidi="ar-LB"/>
        </w:rPr>
      </w:pP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ا</w:t>
      </w:r>
      <w:r w:rsidR="007B123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رتداء </w:t>
      </w:r>
      <w:r w:rsidR="004602F8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أقنعة/</w:t>
      </w:r>
      <w:r w:rsidR="007B123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كمامات واقية </w:t>
      </w:r>
      <w:r w:rsidR="00025B6F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جديدة </w:t>
      </w:r>
      <w:r w:rsidR="00E936B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أحادية الإستعمال </w:t>
      </w:r>
      <w:r w:rsidR="007B123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مباشرة قبل القيام بأي </w:t>
      </w:r>
      <w:r w:rsidR="00C00547"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إجراء/عمل تمريضي أو طبي</w:t>
      </w:r>
      <w:r w:rsidR="007B123C"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  <w:r w:rsidR="007B123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(وقائي أو تشخيصي أو علاجي) </w:t>
      </w:r>
      <w:r w:rsidR="003A2DB9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أو تنظيفي </w:t>
      </w:r>
      <w:r w:rsidR="007B123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يعرّض </w:t>
      </w:r>
      <w:r w:rsidR="007B123C"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وجوههم لتلوث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رذاذ</w:t>
      </w: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بيولوجي متطاير</w:t>
      </w:r>
      <w:r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  <w:r w:rsidR="007B123C"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مصدره </w:t>
      </w:r>
      <w:r w:rsidR="007B123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المستفيدين/المرضى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(</w:t>
      </w: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لعاب،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دم</w:t>
      </w: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، إفرازات أو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سوائل الجسم، </w:t>
      </w: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إلخ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)</w:t>
      </w:r>
      <w:r w:rsidRPr="004719D5">
        <w:rPr>
          <w:rStyle w:val="longtext1"/>
          <w:color w:val="000000"/>
          <w:sz w:val="24"/>
          <w:szCs w:val="24"/>
          <w:rtl/>
        </w:rPr>
        <w:t xml:space="preserve">، </w:t>
      </w:r>
      <w:r w:rsidR="007B123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على سبيل المثال لاالحصر عند فحص مريض مصاب بالرشح، وكذلك في حال إصابتهم أي العاملين الصحيين بإلتهابات في جهاز التنفس وذلك قبل إقترابهم من أي مريض/ مستفيد </w:t>
      </w:r>
      <w:r w:rsidR="007B123C" w:rsidRPr="004719D5">
        <w:rPr>
          <w:rStyle w:val="longtext1"/>
          <w:color w:val="000000"/>
          <w:sz w:val="24"/>
          <w:szCs w:val="24"/>
          <w:rtl/>
        </w:rPr>
        <w:t>لحماية هذا الأخير من إنتقال</w:t>
      </w:r>
      <w:r w:rsidR="007B123C" w:rsidRPr="004719D5">
        <w:rPr>
          <w:rStyle w:val="longtext1"/>
          <w:color w:val="000000"/>
          <w:sz w:val="24"/>
          <w:szCs w:val="24"/>
        </w:rPr>
        <w:t xml:space="preserve"> </w:t>
      </w:r>
      <w:r w:rsidR="007B123C" w:rsidRPr="004719D5">
        <w:rPr>
          <w:rStyle w:val="longtext1"/>
          <w:color w:val="000000"/>
          <w:sz w:val="24"/>
          <w:szCs w:val="24"/>
          <w:rtl/>
        </w:rPr>
        <w:t>العدوى.</w:t>
      </w:r>
    </w:p>
    <w:p w:rsidR="00A06755" w:rsidRPr="00D016D2" w:rsidRDefault="00A06755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التأكد من وضع الكمامة/القناع بطريقة صحيحة وبإحكام لمنع تسرّب الهواء بين الوجه والكمامة/القناع.</w:t>
      </w:r>
    </w:p>
    <w:p w:rsidR="000F1C3A" w:rsidRPr="00325BBA" w:rsidRDefault="000F1C3A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/>
          <w:sz w:val="24"/>
          <w:szCs w:val="24"/>
          <w:lang w:bidi="ar-LB"/>
        </w:rPr>
      </w:pPr>
      <w:r w:rsidRPr="00325BBA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 xml:space="preserve">تبديل </w:t>
      </w:r>
      <w:r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 xml:space="preserve">الكمامة </w:t>
      </w:r>
      <w:r w:rsidRPr="00325BBA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>في حال تمزّقه</w:t>
      </w:r>
      <w:r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>ا</w:t>
      </w:r>
      <w:r w:rsidRPr="00325BBA">
        <w:rPr>
          <w:rStyle w:val="longtext1"/>
          <w:rFonts w:ascii="Times New Roman" w:hAnsi="Times New Roman" w:hint="cs"/>
          <w:sz w:val="24"/>
          <w:szCs w:val="24"/>
          <w:rtl/>
          <w:lang w:bidi="ar-LB"/>
        </w:rPr>
        <w:t>.</w:t>
      </w:r>
    </w:p>
    <w:p w:rsidR="00515885" w:rsidRPr="00D016D2" w:rsidRDefault="007B123C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نزع </w:t>
      </w:r>
      <w:r w:rsidR="004602F8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الأقنعة/الكمامات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مباشرة بعد الإنتهاء </w:t>
      </w:r>
      <w:r w:rsidR="003A2DB9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من المَهمّة أو العمل</w:t>
      </w:r>
      <w:r w:rsidR="00A06755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وتجنّب إبقائها متدلية حول العنق،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ورميها في سلة مهملات مقفلة خاصة </w:t>
      </w:r>
      <w:r w:rsidR="008C21C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بالنفايات الطبية الصلبة </w:t>
      </w:r>
      <w:r w:rsidR="004719D5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ذات أكياس صفراء</w:t>
      </w:r>
      <w:r w:rsidR="00515885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.</w:t>
      </w:r>
    </w:p>
    <w:p w:rsidR="00515885" w:rsidRDefault="005C0736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تنظيف و/أو تطهير اليدين </w:t>
      </w:r>
      <w:r w:rsidR="00515885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كل مرة بعد نزع </w:t>
      </w:r>
      <w:r w:rsidR="00A8462B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معدّات</w:t>
      </w:r>
      <w:r w:rsidR="00515885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الوقاية الشخصية ورميها.</w:t>
      </w:r>
    </w:p>
    <w:p w:rsidR="001B7AA9" w:rsidRPr="00D016D2" w:rsidRDefault="001B7AA9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تغيير </w:t>
      </w:r>
      <w:r>
        <w:rPr>
          <w:rStyle w:val="longtext1"/>
          <w:rFonts w:hint="cs"/>
          <w:color w:val="000000"/>
          <w:sz w:val="24"/>
          <w:szCs w:val="24"/>
          <w:rtl/>
        </w:rPr>
        <w:t>كمّامات</w:t>
      </w:r>
      <w:r w:rsidRPr="001B7AA9">
        <w:rPr>
          <w:rStyle w:val="longtext1"/>
          <w:color w:val="000000"/>
          <w:sz w:val="24"/>
          <w:szCs w:val="24"/>
          <w:rtl/>
          <w:lang w:bidi="ar-LB"/>
        </w:rPr>
        <w:t xml:space="preserve"> الوجه</w:t>
      </w:r>
      <w:r>
        <w:rPr>
          <w:rStyle w:val="longtext1"/>
          <w:rFonts w:ascii="Times New Roman" w:hAnsi="Times New Roman"/>
          <w:sz w:val="24"/>
          <w:szCs w:val="24"/>
          <w:rtl/>
          <w:lang w:bidi="ar-LB"/>
        </w:rPr>
        <w:t xml:space="preserve"> </w:t>
      </w: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بين مريض/مستقيد وآخر، وبين إجراء وآخر.</w:t>
      </w:r>
    </w:p>
    <w:p w:rsidR="004719D5" w:rsidRPr="004719D5" w:rsidRDefault="004719D5" w:rsidP="004719D5">
      <w:pPr>
        <w:pStyle w:val="NoSpacing"/>
        <w:bidi/>
        <w:rPr>
          <w:rStyle w:val="longtext1"/>
          <w:sz w:val="22"/>
          <w:szCs w:val="22"/>
          <w:lang w:bidi="ar-LB"/>
        </w:rPr>
      </w:pPr>
    </w:p>
    <w:p w:rsidR="00025B6F" w:rsidRPr="00D016D2" w:rsidRDefault="008C21CC" w:rsidP="00641A47">
      <w:pPr>
        <w:pStyle w:val="NoSpacing"/>
        <w:numPr>
          <w:ilvl w:val="0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D016D2">
        <w:rPr>
          <w:rFonts w:ascii="Times New Roman" w:hAnsi="Times New Roman" w:cs="Times New Roman"/>
          <w:b/>
          <w:bCs/>
          <w:sz w:val="24"/>
          <w:szCs w:val="24"/>
          <w:u w:val="single"/>
          <w:rtl/>
          <w:lang w:bidi="ar-LB"/>
        </w:rPr>
        <w:t>إجراءات</w:t>
      </w:r>
      <w:r w:rsidRPr="00D016D2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u w:val="single"/>
          <w:rtl/>
        </w:rPr>
        <w:t xml:space="preserve"> </w:t>
      </w:r>
      <w:r w:rsidRPr="00D016D2">
        <w:rPr>
          <w:rFonts w:ascii="Times New Roman" w:hAnsi="Times New Roman" w:cs="Times New Roman"/>
          <w:b/>
          <w:bCs/>
          <w:sz w:val="24"/>
          <w:szCs w:val="24"/>
          <w:u w:val="single"/>
          <w:rtl/>
          <w:lang w:bidi="ar-LB"/>
        </w:rPr>
        <w:t xml:space="preserve">إستعمال </w:t>
      </w:r>
      <w:r w:rsidR="003A4DFC" w:rsidRPr="00D016D2">
        <w:rPr>
          <w:rFonts w:ascii="Times New Roman" w:hAnsi="Times New Roman" w:cs="Times New Roman"/>
          <w:b/>
          <w:bCs/>
          <w:sz w:val="24"/>
          <w:szCs w:val="24"/>
          <w:u w:val="single"/>
          <w:rtl/>
          <w:lang w:bidi="ar-LB"/>
        </w:rPr>
        <w:t xml:space="preserve">واقيات </w:t>
      </w:r>
      <w:r w:rsidR="003A4DFC" w:rsidRPr="00D016D2">
        <w:rPr>
          <w:rFonts w:ascii="Times New Roman" w:hAnsi="Times New Roman" w:cs="Times New Roman"/>
          <w:b/>
          <w:bCs/>
          <w:sz w:val="24"/>
          <w:szCs w:val="24"/>
          <w:u w:val="single"/>
          <w:rtl/>
        </w:rPr>
        <w:t>العينين أو الوجه</w:t>
      </w:r>
      <w:r w:rsidR="003A4DFC" w:rsidRPr="00D016D2">
        <w:rPr>
          <w:rFonts w:ascii="Times New Roman" w:hAnsi="Times New Roman" w:cs="Times New Roman"/>
          <w:b/>
          <w:bCs/>
          <w:sz w:val="24"/>
          <w:szCs w:val="24"/>
          <w:u w:val="single"/>
          <w:rtl/>
          <w:lang w:bidi="ar-LB"/>
        </w:rPr>
        <w:t xml:space="preserve"> </w:t>
      </w:r>
      <w:r w:rsidR="00C4231F" w:rsidRPr="00D016D2">
        <w:rPr>
          <w:rFonts w:ascii="Times New Roman" w:hAnsi="Times New Roman" w:cs="Times New Roman"/>
          <w:b/>
          <w:bCs/>
          <w:sz w:val="24"/>
          <w:szCs w:val="24"/>
          <w:u w:val="single"/>
          <w:rtl/>
          <w:lang w:bidi="ar-LB"/>
        </w:rPr>
        <w:t xml:space="preserve">المضادة للضباب </w:t>
      </w:r>
      <w:r w:rsidR="003A4DFC" w:rsidRPr="00D016D2">
        <w:rPr>
          <w:rFonts w:ascii="Times New Roman" w:hAnsi="Times New Roman" w:cs="Times New Roman"/>
          <w:b/>
          <w:bCs/>
          <w:sz w:val="24"/>
          <w:szCs w:val="24"/>
          <w:u w:val="single"/>
          <w:rtl/>
          <w:lang w:bidi="ar-LB"/>
        </w:rPr>
        <w:t>(</w:t>
      </w:r>
      <w:r w:rsidRPr="00D016D2">
        <w:rPr>
          <w:rFonts w:ascii="Times New Roman" w:hAnsi="Times New Roman" w:cs="Times New Roman"/>
          <w:b/>
          <w:bCs/>
          <w:sz w:val="24"/>
          <w:szCs w:val="24"/>
          <w:u w:val="single"/>
          <w:rtl/>
          <w:lang w:bidi="ar-LB"/>
        </w:rPr>
        <w:t>ال</w:t>
      </w:r>
      <w:r w:rsidR="00025B6F" w:rsidRPr="00D016D2">
        <w:rPr>
          <w:rFonts w:ascii="Times New Roman" w:hAnsi="Times New Roman" w:cs="Times New Roman"/>
          <w:b/>
          <w:bCs/>
          <w:sz w:val="24"/>
          <w:szCs w:val="24"/>
          <w:u w:val="single"/>
          <w:rtl/>
          <w:lang w:bidi="ar-LB"/>
        </w:rPr>
        <w:t>نظارات</w:t>
      </w:r>
      <w:r w:rsidR="00025B6F" w:rsidRPr="00D016D2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u w:val="single"/>
          <w:rtl/>
        </w:rPr>
        <w:t xml:space="preserve"> </w:t>
      </w:r>
      <w:r w:rsidRPr="00D016D2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u w:val="single"/>
          <w:rtl/>
        </w:rPr>
        <w:t>ال</w:t>
      </w:r>
      <w:r w:rsidR="00025B6F" w:rsidRPr="00D016D2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u w:val="single"/>
          <w:rtl/>
        </w:rPr>
        <w:t>واقية</w:t>
      </w:r>
      <w:r w:rsidR="003A4DFC" w:rsidRPr="00D016D2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u w:val="single"/>
          <w:rtl/>
        </w:rPr>
        <w:t xml:space="preserve"> أو واقيات العينين أو واقيات الوجه التي تغطي كامل الوجه)</w:t>
      </w:r>
      <w:r w:rsidR="00025B6F" w:rsidRPr="00D016D2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:</w:t>
      </w:r>
    </w:p>
    <w:p w:rsidR="00515885" w:rsidRPr="00D016D2" w:rsidRDefault="00A802EC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  <w:r w:rsidR="005C0736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تنظيف و/أو تطهير اليدين </w:t>
      </w:r>
      <w:r w:rsidR="00515885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قبل لمس </w:t>
      </w:r>
      <w:r w:rsidR="00A8462B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معدّات</w:t>
      </w:r>
      <w:r w:rsidR="00515885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الوقاية الشخصية وإرتدائها.</w:t>
      </w:r>
    </w:p>
    <w:p w:rsidR="00025B6F" w:rsidRPr="004719D5" w:rsidRDefault="00A802EC" w:rsidP="00EE2FE6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sz w:val="24"/>
          <w:szCs w:val="24"/>
          <w:lang w:bidi="ar-LB"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  <w:r w:rsidR="004719D5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ا</w:t>
      </w:r>
      <w:r w:rsidR="00025B6F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رتداء واقي</w:t>
      </w:r>
      <w:r w:rsidR="003A4DFC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ات العينين </w:t>
      </w:r>
      <w:r w:rsidR="004719D5"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المنفصل</w:t>
      </w:r>
      <w:r w:rsidR="004719D5"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="004719D5"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أو</w:t>
      </w:r>
      <w:r w:rsidR="004719D5"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="004719D5"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المتصل</w:t>
      </w:r>
      <w:r w:rsidR="004719D5"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="004719D5"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بكمامة</w:t>
      </w:r>
      <w:r w:rsidR="004719D5"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="004719D5"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الوج</w:t>
      </w:r>
      <w:r w:rsidR="004719D5" w:rsidRPr="004719D5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ه</w:t>
      </w:r>
      <w:r w:rsidR="004719D5"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="00025B6F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قبل القيام بأي </w:t>
      </w:r>
      <w:r w:rsidR="00C00547"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إجراء/عمل تمريضي أو طبي</w:t>
      </w:r>
      <w:r w:rsidR="00025B6F"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  <w:r w:rsidR="00025B6F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(وقائي أو تشخيصي أو علاجي) يعرّض </w:t>
      </w:r>
      <w:r w:rsidR="00025B6F"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وجوههم أو عيونهم لتلو</w:t>
      </w:r>
      <w:r w:rsidR="004719D5" w:rsidRPr="004719D5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ّ</w:t>
      </w:r>
      <w:r w:rsidR="00025B6F"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ث </w:t>
      </w:r>
      <w:r w:rsidR="004719D5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رذاذ</w:t>
      </w:r>
      <w:r w:rsidR="004719D5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 بيولوجي متطاير</w:t>
      </w:r>
      <w:r w:rsidR="004719D5"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  <w:r w:rsidR="00025B6F" w:rsidRPr="004719D5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مصدره </w:t>
      </w:r>
      <w:r w:rsidR="00025B6F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المستفيدين/المرضى (</w:t>
      </w:r>
      <w:r w:rsidR="004719D5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لعاب، </w:t>
      </w:r>
      <w:r w:rsidR="00025B6F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دم</w:t>
      </w:r>
      <w:r w:rsidR="004719D5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، إفرازات أو </w:t>
      </w:r>
      <w:r w:rsidR="00025B6F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سوائل الجسم، </w:t>
      </w:r>
      <w:r w:rsidR="004719D5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إلخ</w:t>
      </w:r>
      <w:r w:rsidR="00025B6F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)</w:t>
      </w:r>
      <w:r w:rsidR="001A42DE" w:rsidRPr="004719D5">
        <w:rPr>
          <w:rStyle w:val="longtext1"/>
          <w:color w:val="000000"/>
          <w:sz w:val="24"/>
          <w:szCs w:val="24"/>
          <w:rtl/>
        </w:rPr>
        <w:t>، وكذلك خلال عملية التنظيف اليدوي لل</w:t>
      </w:r>
      <w:r w:rsidR="00A8462B" w:rsidRPr="004719D5">
        <w:rPr>
          <w:rStyle w:val="longtext1"/>
          <w:color w:val="000000"/>
          <w:sz w:val="24"/>
          <w:szCs w:val="24"/>
          <w:rtl/>
          <w:lang w:bidi="ar-LB"/>
        </w:rPr>
        <w:t>معدّات</w:t>
      </w:r>
      <w:r w:rsidR="001A42DE" w:rsidRPr="004719D5">
        <w:rPr>
          <w:rStyle w:val="longtext1"/>
          <w:color w:val="000000"/>
          <w:sz w:val="24"/>
          <w:szCs w:val="24"/>
          <w:rtl/>
        </w:rPr>
        <w:t xml:space="preserve"> الطبية والأدوات الجراحية.</w:t>
      </w:r>
    </w:p>
    <w:p w:rsidR="00515885" w:rsidRDefault="005C0736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تنظيف و/أو تطهير اليدين </w:t>
      </w:r>
      <w:r w:rsidR="00515885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كل مرة بعد نزع </w:t>
      </w:r>
      <w:r w:rsidR="00A8462B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معدّات</w:t>
      </w:r>
      <w:r w:rsidR="00515885"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الوقاية الشخصية ورميها.</w:t>
      </w:r>
    </w:p>
    <w:p w:rsidR="001B7AA9" w:rsidRPr="000F1C3A" w:rsidRDefault="000F1C3A" w:rsidP="00641A47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</w:pPr>
      <w:r w:rsidRPr="000F1C3A">
        <w:rPr>
          <w:rStyle w:val="longtext1"/>
          <w:rFonts w:ascii="Times New Roman" w:hAnsi="Times New Roman"/>
          <w:color w:val="000000"/>
          <w:sz w:val="24"/>
          <w:szCs w:val="24"/>
          <w:rtl/>
          <w:lang w:bidi="ar-LB"/>
        </w:rPr>
        <w:lastRenderedPageBreak/>
        <w:t>تنظیف</w:t>
      </w:r>
      <w:r w:rsidRPr="000F1C3A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0F1C3A">
        <w:rPr>
          <w:rStyle w:val="longtext1"/>
          <w:rFonts w:ascii="Times New Roman" w:hAnsi="Times New Roman"/>
          <w:color w:val="000000"/>
          <w:sz w:val="24"/>
          <w:szCs w:val="24"/>
          <w:rtl/>
          <w:lang w:bidi="ar-LB"/>
        </w:rPr>
        <w:t>واقي</w:t>
      </w:r>
      <w:r w:rsidRPr="000F1C3A">
        <w:rPr>
          <w:rStyle w:val="longtext1"/>
          <w:rFonts w:ascii="Times New Roman" w:hAnsi="Times New Roman" w:hint="cs"/>
          <w:color w:val="000000"/>
          <w:sz w:val="24"/>
          <w:szCs w:val="24"/>
          <w:rtl/>
          <w:lang w:bidi="ar-LB"/>
        </w:rPr>
        <w:t>ات</w:t>
      </w:r>
      <w:r w:rsidRPr="000F1C3A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0F1C3A">
        <w:rPr>
          <w:rStyle w:val="longtext1"/>
          <w:rFonts w:ascii="Times New Roman" w:hAnsi="Times New Roman"/>
          <w:color w:val="000000"/>
          <w:sz w:val="24"/>
          <w:szCs w:val="24"/>
          <w:rtl/>
          <w:lang w:bidi="ar-LB"/>
        </w:rPr>
        <w:t>العیون</w:t>
      </w:r>
      <w:r w:rsidRPr="000F1C3A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0F1C3A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أو الوجه </w:t>
      </w: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 xml:space="preserve">(التي لا تستعمل مرة واحدة) </w:t>
      </w:r>
      <w:r w:rsidRPr="000F1C3A">
        <w:rPr>
          <w:rStyle w:val="longtext1"/>
          <w:rFonts w:ascii="Times New Roman" w:hAnsi="Times New Roman"/>
          <w:color w:val="000000"/>
          <w:sz w:val="24"/>
          <w:szCs w:val="24"/>
          <w:rtl/>
          <w:lang w:bidi="ar-LB"/>
        </w:rPr>
        <w:t>بالصابون</w:t>
      </w:r>
      <w:r w:rsidRPr="000F1C3A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0F1C3A">
        <w:rPr>
          <w:rStyle w:val="longtext1"/>
          <w:rFonts w:ascii="Times New Roman" w:hAnsi="Times New Roman"/>
          <w:color w:val="000000"/>
          <w:sz w:val="24"/>
          <w:szCs w:val="24"/>
          <w:rtl/>
          <w:lang w:bidi="ar-LB"/>
        </w:rPr>
        <w:t>والماء</w:t>
      </w:r>
      <w:r w:rsidRPr="000F1C3A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Pr="000F1C3A">
        <w:rPr>
          <w:rStyle w:val="longtext1"/>
          <w:rFonts w:ascii="Times New Roman" w:hAnsi="Times New Roman"/>
          <w:color w:val="000000"/>
          <w:sz w:val="24"/>
          <w:szCs w:val="24"/>
          <w:rtl/>
          <w:lang w:bidi="ar-LB"/>
        </w:rPr>
        <w:t>عند</w:t>
      </w:r>
      <w:r>
        <w:rPr>
          <w:rStyle w:val="longtext1"/>
          <w:rFonts w:ascii="Times New Roman" w:hAnsi="Times New Roman" w:hint="cs"/>
          <w:color w:val="000000"/>
          <w:sz w:val="24"/>
          <w:szCs w:val="24"/>
          <w:rtl/>
          <w:lang w:bidi="ar-LB"/>
        </w:rPr>
        <w:t xml:space="preserve"> </w:t>
      </w:r>
      <w:r w:rsidRPr="000F1C3A">
        <w:rPr>
          <w:rStyle w:val="longtext1"/>
          <w:rFonts w:ascii="Times New Roman" w:hAnsi="Times New Roman"/>
          <w:color w:val="000000"/>
          <w:sz w:val="24"/>
          <w:szCs w:val="24"/>
          <w:rtl/>
          <w:lang w:bidi="ar-LB"/>
        </w:rPr>
        <w:t>استخدامھ</w:t>
      </w:r>
      <w:r>
        <w:rPr>
          <w:rStyle w:val="longtext1"/>
          <w:rFonts w:ascii="Times New Roman" w:hAnsi="Times New Roman" w:hint="cs"/>
          <w:color w:val="000000"/>
          <w:sz w:val="24"/>
          <w:szCs w:val="24"/>
          <w:rtl/>
          <w:lang w:bidi="ar-LB"/>
        </w:rPr>
        <w:t>ا</w:t>
      </w:r>
      <w:r w:rsidRPr="000F1C3A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="001B7AA9" w:rsidRPr="000F1C3A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بين مريض/مستقيد وآخر، وبين إجراء وآخر.</w:t>
      </w:r>
    </w:p>
    <w:p w:rsidR="00B81D33" w:rsidRPr="00D016D2" w:rsidRDefault="00B81D33" w:rsidP="00B81D33">
      <w:pPr>
        <w:pStyle w:val="NoSpacing"/>
        <w:tabs>
          <w:tab w:val="right" w:pos="1350"/>
        </w:tabs>
        <w:bidi/>
        <w:spacing w:line="276" w:lineRule="auto"/>
        <w:ind w:left="360"/>
        <w:jc w:val="both"/>
        <w:rPr>
          <w:rStyle w:val="longtext1"/>
          <w:rFonts w:asciiTheme="majorBidi" w:hAnsiTheme="majorBidi" w:cstheme="majorBidi"/>
          <w:color w:val="000000"/>
          <w:sz w:val="22"/>
          <w:szCs w:val="22"/>
          <w:lang w:bidi="ar-LB"/>
        </w:rPr>
      </w:pPr>
    </w:p>
    <w:p w:rsidR="008C21CC" w:rsidRPr="00D016D2" w:rsidRDefault="008C21CC" w:rsidP="000F1C3A">
      <w:pPr>
        <w:pStyle w:val="NoSpacing"/>
        <w:numPr>
          <w:ilvl w:val="0"/>
          <w:numId w:val="3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Theme="majorBidi" w:hAnsiTheme="majorBidi" w:cstheme="majorBidi"/>
          <w:b/>
          <w:bCs/>
          <w:sz w:val="24"/>
          <w:szCs w:val="24"/>
          <w:u w:val="single"/>
          <w:lang w:bidi="ar-LB"/>
        </w:rPr>
      </w:pPr>
      <w:r w:rsidRPr="00D016D2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LB"/>
        </w:rPr>
        <w:t>إجراءات</w:t>
      </w:r>
      <w:r w:rsidRPr="00D016D2">
        <w:rPr>
          <w:rStyle w:val="longtext1"/>
          <w:rFonts w:asciiTheme="majorBidi" w:hAnsiTheme="majorBidi" w:cstheme="majorBidi"/>
          <w:b/>
          <w:bCs/>
          <w:sz w:val="24"/>
          <w:szCs w:val="24"/>
          <w:u w:val="single"/>
          <w:rtl/>
        </w:rPr>
        <w:t xml:space="preserve"> </w:t>
      </w:r>
      <w:r w:rsidR="00025B6F" w:rsidRPr="00D016D2">
        <w:rPr>
          <w:rStyle w:val="longtext1"/>
          <w:rFonts w:asciiTheme="majorBidi" w:hAnsiTheme="majorBidi" w:cstheme="majorBidi"/>
          <w:b/>
          <w:bCs/>
          <w:sz w:val="24"/>
          <w:szCs w:val="24"/>
          <w:u w:val="single"/>
          <w:rtl/>
          <w:lang w:bidi="ar-LB"/>
        </w:rPr>
        <w:t xml:space="preserve">التخلّص من </w:t>
      </w:r>
      <w:r w:rsidR="00A8462B">
        <w:rPr>
          <w:rStyle w:val="longtext1"/>
          <w:rFonts w:asciiTheme="majorBidi" w:hAnsiTheme="majorBidi" w:cstheme="majorBidi"/>
          <w:b/>
          <w:bCs/>
          <w:sz w:val="24"/>
          <w:szCs w:val="24"/>
          <w:u w:val="single"/>
          <w:shd w:val="clear" w:color="auto" w:fill="FFFFFF"/>
          <w:rtl/>
        </w:rPr>
        <w:t>معدّات</w:t>
      </w:r>
      <w:r w:rsidR="00025B6F" w:rsidRPr="00D016D2">
        <w:rPr>
          <w:rStyle w:val="longtext1"/>
          <w:rFonts w:asciiTheme="majorBidi" w:hAnsiTheme="majorBidi" w:cstheme="majorBidi"/>
          <w:b/>
          <w:bCs/>
          <w:sz w:val="24"/>
          <w:szCs w:val="24"/>
          <w:u w:val="single"/>
          <w:shd w:val="clear" w:color="auto" w:fill="FFFFFF"/>
          <w:rtl/>
        </w:rPr>
        <w:t xml:space="preserve"> الحماية الشخصية</w:t>
      </w:r>
      <w:r w:rsidRPr="00D016D2">
        <w:rPr>
          <w:rStyle w:val="longtext1"/>
          <w:rFonts w:asciiTheme="majorBidi" w:hAnsiTheme="majorBidi" w:cstheme="majorBidi"/>
          <w:b/>
          <w:bCs/>
          <w:sz w:val="24"/>
          <w:szCs w:val="24"/>
          <w:u w:val="single"/>
          <w:shd w:val="clear" w:color="auto" w:fill="FFFFFF"/>
          <w:rtl/>
        </w:rPr>
        <w:t xml:space="preserve"> المستعملة:</w:t>
      </w:r>
    </w:p>
    <w:p w:rsidR="00CA6BED" w:rsidRPr="00C86238" w:rsidRDefault="004719D5" w:rsidP="000F1C3A">
      <w:pPr>
        <w:pStyle w:val="NoSpacing"/>
        <w:numPr>
          <w:ilvl w:val="1"/>
          <w:numId w:val="31"/>
        </w:numPr>
        <w:tabs>
          <w:tab w:val="right" w:pos="90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</w:rPr>
      </w:pPr>
      <w:r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  <w:r w:rsidR="00CA6BED"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إرتداء القفازات الواقية السميكة عند إزالة أكياس الغسيل الملوث وإحكام إغلاقها ونقلها </w:t>
      </w:r>
      <w:r w:rsidR="00CA6BED"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>إلى مكان المعالجة (تنظيف وتطهير</w:t>
      </w:r>
      <w:r w:rsidR="005C0736"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 xml:space="preserve"> وتعقيم</w:t>
      </w:r>
      <w:r w:rsidR="00CA6BED"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>)</w:t>
      </w:r>
      <w:r w:rsidR="00CA6BED"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.</w:t>
      </w:r>
    </w:p>
    <w:p w:rsidR="008C21CC" w:rsidRPr="00C86238" w:rsidRDefault="00A802EC" w:rsidP="004B6E79">
      <w:pPr>
        <w:pStyle w:val="NoSpacing"/>
        <w:numPr>
          <w:ilvl w:val="1"/>
          <w:numId w:val="30"/>
        </w:numPr>
        <w:tabs>
          <w:tab w:val="right" w:pos="1350"/>
        </w:tabs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</w:rPr>
      </w:pPr>
      <w:r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  <w:r w:rsidR="00B9585C"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إرتداء القفازات الواقية السميكة عند إزالة أكياس النفايات الطبية الصلبة </w:t>
      </w:r>
      <w:r w:rsidR="005F6B5E"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المعدية </w:t>
      </w:r>
      <w:r w:rsidR="005C0736"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(الصفراء اللون) </w:t>
      </w:r>
      <w:r w:rsidR="00B9585C"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وإحكام إغلاقها ونقلها </w:t>
      </w:r>
      <w:r w:rsidR="00B9585C"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 xml:space="preserve">إلى مكان تخزينها المؤقت </w:t>
      </w:r>
      <w:r w:rsidR="00B9585C"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قبل أخذها</w:t>
      </w:r>
      <w:r w:rsidR="008C21CC"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للحرق</w:t>
      </w:r>
      <w:r w:rsidR="00B9585C"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أو الدفن</w:t>
      </w:r>
      <w:r w:rsidR="008C21CC"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.</w:t>
      </w:r>
    </w:p>
    <w:p w:rsidR="00B9585C" w:rsidRPr="00C86238" w:rsidRDefault="00B9585C" w:rsidP="00C86238">
      <w:pPr>
        <w:pStyle w:val="NoSpacing"/>
        <w:numPr>
          <w:ilvl w:val="1"/>
          <w:numId w:val="30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C86238">
        <w:rPr>
          <w:rFonts w:ascii="Times New Roman" w:hAnsi="Times New Roman" w:cs="Times New Roman"/>
          <w:sz w:val="24"/>
          <w:szCs w:val="24"/>
          <w:rtl/>
          <w:lang w:bidi="ar-LB"/>
        </w:rPr>
        <w:t>تطبيق سياسة وإجراءت التخلّص من النفايات الطبية</w:t>
      </w:r>
      <w:r w:rsidR="00C86238" w:rsidRPr="00C8623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ورمزها </w:t>
      </w:r>
      <w:r w:rsidR="00C86238" w:rsidRPr="00C86238">
        <w:rPr>
          <w:rFonts w:ascii="Times New Roman" w:hAnsi="Times New Roman" w:cs="Times New Roman"/>
          <w:sz w:val="24"/>
          <w:szCs w:val="24"/>
          <w:lang w:bidi="ar-LB"/>
        </w:rPr>
        <w:t>SAF.</w:t>
      </w:r>
      <w:r w:rsidR="00A376C1">
        <w:rPr>
          <w:rFonts w:ascii="Times New Roman" w:hAnsi="Times New Roman" w:cs="Times New Roman"/>
          <w:sz w:val="24"/>
          <w:szCs w:val="24"/>
          <w:lang w:bidi="ar-LB"/>
        </w:rPr>
        <w:t>PP.</w:t>
      </w:r>
      <w:r w:rsidR="00C86238" w:rsidRPr="00C86238">
        <w:rPr>
          <w:rFonts w:ascii="Times New Roman" w:hAnsi="Times New Roman" w:cs="Times New Roman"/>
          <w:sz w:val="24"/>
          <w:szCs w:val="24"/>
          <w:lang w:bidi="ar-LB"/>
        </w:rPr>
        <w:t>13</w:t>
      </w:r>
    </w:p>
    <w:p w:rsidR="00D016D2" w:rsidRPr="00C86238" w:rsidRDefault="00A802EC" w:rsidP="00D016D2">
      <w:pPr>
        <w:pStyle w:val="NoSpacing"/>
        <w:numPr>
          <w:ilvl w:val="1"/>
          <w:numId w:val="30"/>
        </w:numPr>
        <w:bidi/>
        <w:spacing w:line="360" w:lineRule="auto"/>
        <w:rPr>
          <w:rStyle w:val="longtext1"/>
          <w:rFonts w:ascii="Times New Roman" w:hAnsi="Times New Roman" w:cs="Times New Roman"/>
          <w:sz w:val="24"/>
          <w:szCs w:val="24"/>
        </w:rPr>
      </w:pPr>
      <w:r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  <w:r w:rsidR="005C0736"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تنظيف و/أو تطهير اليدين </w:t>
      </w:r>
      <w:r w:rsidR="00515885"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كل مرة بعد ال</w:t>
      </w:r>
      <w:r w:rsidR="001B7AA9"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إ</w:t>
      </w:r>
      <w:r w:rsidR="00515885" w:rsidRPr="00C86238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نتهاء من هذا العمل</w:t>
      </w:r>
      <w:r w:rsidR="00C86238">
        <w:rPr>
          <w:rStyle w:val="longtext1"/>
          <w:rFonts w:ascii="Times New Roman" w:hAnsi="Times New Roman" w:cs="Times New Roman"/>
          <w:color w:val="000000"/>
          <w:sz w:val="24"/>
          <w:szCs w:val="24"/>
          <w:lang w:bidi="ar-LB"/>
        </w:rPr>
        <w:t>.</w:t>
      </w:r>
    </w:p>
    <w:p w:rsidR="00C86238" w:rsidRPr="00D016D2" w:rsidRDefault="00C86238" w:rsidP="00C86238">
      <w:pPr>
        <w:pStyle w:val="NoSpacing"/>
        <w:bidi/>
        <w:spacing w:line="360" w:lineRule="auto"/>
        <w:ind w:left="360"/>
      </w:pPr>
    </w:p>
    <w:p w:rsidR="00D016D2" w:rsidRPr="00540BA0" w:rsidRDefault="00D016D2" w:rsidP="00D016D2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D016D2" w:rsidRPr="00533DE6" w:rsidRDefault="00D016D2" w:rsidP="00D016D2">
      <w:pPr>
        <w:pStyle w:val="NoSpacing"/>
        <w:bidi/>
        <w:spacing w:line="276" w:lineRule="auto"/>
        <w:rPr>
          <w:rFonts w:asciiTheme="majorBidi" w:hAnsiTheme="majorBidi" w:cstheme="majorBidi"/>
          <w:sz w:val="16"/>
          <w:szCs w:val="16"/>
          <w:rtl/>
        </w:rPr>
      </w:pPr>
    </w:p>
    <w:p w:rsidR="00D016D2" w:rsidRDefault="00D016D2" w:rsidP="00B90BB6">
      <w:pPr>
        <w:pStyle w:val="NoSpacing"/>
        <w:numPr>
          <w:ilvl w:val="0"/>
          <w:numId w:val="24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F12F7">
        <w:rPr>
          <w:rFonts w:ascii="Times New Roman" w:hAnsi="Times New Roman" w:cs="Times New Roman"/>
          <w:sz w:val="24"/>
          <w:szCs w:val="24"/>
          <w:rtl/>
        </w:rPr>
        <w:t xml:space="preserve">ملحق: </w:t>
      </w:r>
      <w:r>
        <w:rPr>
          <w:rFonts w:ascii="Times New Roman" w:hAnsi="Times New Roman" w:cs="Times New Roman" w:hint="cs"/>
          <w:sz w:val="24"/>
          <w:szCs w:val="24"/>
          <w:rtl/>
        </w:rPr>
        <w:t>"</w:t>
      </w:r>
      <w:r w:rsidRPr="00D016D2">
        <w:rPr>
          <w:rFonts w:ascii="Times New Roman" w:hAnsi="Times New Roman" w:cs="Times New Roman"/>
          <w:sz w:val="24"/>
          <w:szCs w:val="24"/>
          <w:rtl/>
        </w:rPr>
        <w:t xml:space="preserve"> كيفية إرتداء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ونزع </w:t>
      </w:r>
      <w:r w:rsidRPr="00D016D2">
        <w:rPr>
          <w:rFonts w:ascii="Times New Roman" w:hAnsi="Times New Roman" w:cs="Times New Roman"/>
          <w:sz w:val="24"/>
          <w:szCs w:val="24"/>
          <w:rtl/>
        </w:rPr>
        <w:t>الواقيات الشخصية</w:t>
      </w:r>
      <w:r w:rsidRPr="001F12F7">
        <w:rPr>
          <w:rFonts w:ascii="Times New Roman" w:hAnsi="Times New Roman" w:cs="Times New Roman"/>
          <w:sz w:val="24"/>
          <w:szCs w:val="24"/>
          <w:rtl/>
        </w:rPr>
        <w:t xml:space="preserve"> "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ورمزه </w:t>
      </w:r>
      <w:r>
        <w:rPr>
          <w:rFonts w:ascii="Times New Roman" w:hAnsi="Times New Roman" w:cs="Times New Roman"/>
          <w:sz w:val="24"/>
          <w:szCs w:val="24"/>
        </w:rPr>
        <w:t>SAF</w:t>
      </w:r>
      <w:r w:rsidR="00C86238">
        <w:rPr>
          <w:rFonts w:ascii="Times New Roman" w:hAnsi="Times New Roman" w:cs="Times New Roman"/>
          <w:sz w:val="24"/>
          <w:szCs w:val="24"/>
        </w:rPr>
        <w:t>.</w:t>
      </w:r>
      <w:r w:rsidR="00A376C1">
        <w:rPr>
          <w:rFonts w:ascii="Times New Roman" w:hAnsi="Times New Roman" w:cs="Times New Roman"/>
          <w:sz w:val="24"/>
          <w:szCs w:val="24"/>
        </w:rPr>
        <w:t>PP.</w:t>
      </w:r>
      <w:r w:rsidR="00B90BB6">
        <w:rPr>
          <w:rFonts w:ascii="Times New Roman" w:hAnsi="Times New Roman" w:cs="Times New Roman"/>
          <w:sz w:val="24"/>
          <w:szCs w:val="24"/>
        </w:rPr>
        <w:t>10</w:t>
      </w:r>
      <w:r w:rsidR="00015BCE">
        <w:rPr>
          <w:rFonts w:ascii="Times New Roman" w:hAnsi="Times New Roman" w:cs="Times New Roman"/>
          <w:sz w:val="24"/>
          <w:szCs w:val="24"/>
        </w:rPr>
        <w:t>.I1</w:t>
      </w:r>
    </w:p>
    <w:p w:rsidR="00A52A02" w:rsidRDefault="00A52A02" w:rsidP="00A52A02">
      <w:pPr>
        <w:pStyle w:val="NoSpacing"/>
        <w:numPr>
          <w:ilvl w:val="0"/>
          <w:numId w:val="24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F12F7">
        <w:rPr>
          <w:rFonts w:ascii="Times New Roman" w:hAnsi="Times New Roman" w:cs="Times New Roman"/>
          <w:sz w:val="24"/>
          <w:szCs w:val="24"/>
          <w:rtl/>
        </w:rPr>
        <w:t xml:space="preserve">ملحق: </w:t>
      </w:r>
      <w:r>
        <w:rPr>
          <w:rFonts w:ascii="Times New Roman" w:hAnsi="Times New Roman" w:cs="Times New Roman" w:hint="cs"/>
          <w:sz w:val="24"/>
          <w:szCs w:val="24"/>
          <w:rtl/>
        </w:rPr>
        <w:t>"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كيفية</w:t>
      </w:r>
      <w:r w:rsidRPr="00D016D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A52A02">
        <w:rPr>
          <w:rFonts w:ascii="Times New Roman" w:hAnsi="Times New Roman" w:cs="Times New Roman"/>
          <w:sz w:val="24"/>
          <w:szCs w:val="24"/>
          <w:rtl/>
        </w:rPr>
        <w:t>إرتداء</w:t>
      </w:r>
      <w:r w:rsidRPr="00A52A02">
        <w:rPr>
          <w:rFonts w:ascii="Times New Roman" w:hAnsi="Times New Roman" w:cs="Times New Roman"/>
          <w:sz w:val="24"/>
          <w:szCs w:val="24"/>
        </w:rPr>
        <w:t xml:space="preserve"> </w:t>
      </w:r>
      <w:r w:rsidRPr="00A52A02">
        <w:rPr>
          <w:rFonts w:ascii="Times New Roman" w:hAnsi="Times New Roman" w:cs="Times New Roman"/>
          <w:sz w:val="24"/>
          <w:szCs w:val="24"/>
          <w:rtl/>
        </w:rPr>
        <w:t>القفازات</w:t>
      </w:r>
      <w:r w:rsidRPr="00A52A02">
        <w:rPr>
          <w:rFonts w:ascii="Times New Roman" w:hAnsi="Times New Roman" w:cs="Times New Roman"/>
          <w:sz w:val="24"/>
          <w:szCs w:val="24"/>
        </w:rPr>
        <w:t xml:space="preserve"> </w:t>
      </w:r>
      <w:r w:rsidRPr="00A52A02">
        <w:rPr>
          <w:rFonts w:ascii="Times New Roman" w:hAnsi="Times New Roman" w:cs="Times New Roman"/>
          <w:sz w:val="24"/>
          <w:szCs w:val="24"/>
          <w:rtl/>
        </w:rPr>
        <w:t>المعقّمة</w:t>
      </w:r>
      <w:r w:rsidRPr="001F12F7">
        <w:rPr>
          <w:rFonts w:ascii="Times New Roman" w:hAnsi="Times New Roman" w:cs="Times New Roman"/>
          <w:sz w:val="24"/>
          <w:szCs w:val="24"/>
          <w:rtl/>
        </w:rPr>
        <w:t xml:space="preserve">"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ورمزه </w:t>
      </w:r>
      <w:r>
        <w:rPr>
          <w:rFonts w:ascii="Times New Roman" w:hAnsi="Times New Roman" w:cs="Times New Roman"/>
          <w:sz w:val="24"/>
          <w:szCs w:val="24"/>
        </w:rPr>
        <w:t>SAF</w:t>
      </w:r>
      <w:r w:rsidR="00C86238">
        <w:rPr>
          <w:rFonts w:ascii="Times New Roman" w:hAnsi="Times New Roman" w:cs="Times New Roman"/>
          <w:sz w:val="24"/>
          <w:szCs w:val="24"/>
        </w:rPr>
        <w:t>.</w:t>
      </w:r>
      <w:r w:rsidR="00A376C1">
        <w:rPr>
          <w:rFonts w:ascii="Times New Roman" w:hAnsi="Times New Roman" w:cs="Times New Roman"/>
          <w:sz w:val="24"/>
          <w:szCs w:val="24"/>
        </w:rPr>
        <w:t>PP.</w:t>
      </w:r>
      <w:r>
        <w:rPr>
          <w:rFonts w:ascii="Times New Roman" w:hAnsi="Times New Roman" w:cs="Times New Roman"/>
          <w:sz w:val="24"/>
          <w:szCs w:val="24"/>
        </w:rPr>
        <w:t>10</w:t>
      </w:r>
      <w:r w:rsidR="00015BCE">
        <w:rPr>
          <w:rFonts w:ascii="Times New Roman" w:hAnsi="Times New Roman" w:cs="Times New Roman"/>
          <w:sz w:val="24"/>
          <w:szCs w:val="24"/>
        </w:rPr>
        <w:t>.I1</w:t>
      </w:r>
    </w:p>
    <w:p w:rsidR="00D016D2" w:rsidRPr="00995595" w:rsidRDefault="00D016D2" w:rsidP="00D016D2">
      <w:pPr>
        <w:pStyle w:val="NoSpacing"/>
        <w:bidi/>
        <w:rPr>
          <w:rtl/>
        </w:rPr>
      </w:pPr>
    </w:p>
    <w:p w:rsidR="00D016D2" w:rsidRPr="00540BA0" w:rsidRDefault="00D016D2" w:rsidP="00D016D2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مسؤولية</w:t>
      </w:r>
      <w:r w:rsidRPr="00540BA0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D016D2" w:rsidRPr="003F413E" w:rsidRDefault="00D016D2" w:rsidP="00D016D2">
      <w:pPr>
        <w:pStyle w:val="NoSpacing"/>
        <w:bidi/>
        <w:spacing w:line="276" w:lineRule="auto"/>
        <w:ind w:left="360"/>
        <w:jc w:val="both"/>
        <w:rPr>
          <w:rFonts w:asciiTheme="majorBidi" w:hAnsiTheme="majorBidi" w:cstheme="majorBidi"/>
          <w:sz w:val="16"/>
          <w:szCs w:val="16"/>
        </w:rPr>
      </w:pPr>
    </w:p>
    <w:p w:rsidR="00D016D2" w:rsidRPr="0097661C" w:rsidRDefault="00D016D2" w:rsidP="00D016D2">
      <w:pPr>
        <w:pStyle w:val="NoSpacing"/>
        <w:numPr>
          <w:ilvl w:val="0"/>
          <w:numId w:val="23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7661C">
        <w:rPr>
          <w:rFonts w:asciiTheme="majorBidi" w:hAnsiTheme="majorBidi" w:cstheme="majorBidi"/>
          <w:sz w:val="24"/>
          <w:szCs w:val="24"/>
          <w:rtl/>
        </w:rPr>
        <w:t>جميع العاملين في مراكز الرعاية الصحية الأولية.</w:t>
      </w:r>
    </w:p>
    <w:p w:rsidR="00D016D2" w:rsidRPr="0097661C" w:rsidRDefault="00D016D2" w:rsidP="00D016D2">
      <w:pPr>
        <w:pStyle w:val="NoSpacing"/>
        <w:numPr>
          <w:ilvl w:val="0"/>
          <w:numId w:val="23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rtl/>
        </w:rPr>
        <w:t xml:space="preserve">لجنة </w:t>
      </w:r>
      <w:r w:rsidRPr="00D21CC4">
        <w:rPr>
          <w:rFonts w:hint="cs"/>
          <w:sz w:val="26"/>
          <w:szCs w:val="26"/>
          <w:rtl/>
        </w:rPr>
        <w:t xml:space="preserve">مكافحة العدوى </w:t>
      </w:r>
      <w:r w:rsidRPr="0097661C">
        <w:rPr>
          <w:rFonts w:ascii="Times New Roman" w:hAnsi="Times New Roman" w:cs="Times New Roman"/>
          <w:sz w:val="24"/>
          <w:szCs w:val="24"/>
          <w:rtl/>
        </w:rPr>
        <w:t>في المركز/المؤسسة.</w:t>
      </w:r>
    </w:p>
    <w:p w:rsidR="00D016D2" w:rsidRPr="00995595" w:rsidRDefault="00D016D2" w:rsidP="00D016D2">
      <w:pPr>
        <w:pStyle w:val="NoSpacing"/>
        <w:bidi/>
      </w:pPr>
    </w:p>
    <w:p w:rsidR="00D016D2" w:rsidRPr="00B21257" w:rsidRDefault="00D016D2" w:rsidP="00D016D2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257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D016D2" w:rsidRPr="00436E87" w:rsidRDefault="00D016D2" w:rsidP="00D016D2">
      <w:pPr>
        <w:pStyle w:val="NoSpacing"/>
        <w:rPr>
          <w:sz w:val="16"/>
          <w:szCs w:val="16"/>
          <w:lang w:bidi="ar-LB"/>
        </w:rPr>
      </w:pPr>
    </w:p>
    <w:p w:rsidR="00D016D2" w:rsidRPr="003A25BA" w:rsidRDefault="00335660" w:rsidP="008A568C">
      <w:pPr>
        <w:pStyle w:val="ListParagraph"/>
        <w:numPr>
          <w:ilvl w:val="0"/>
          <w:numId w:val="25"/>
        </w:numPr>
        <w:rPr>
          <w:rFonts w:asciiTheme="majorBidi" w:hAnsiTheme="majorBidi" w:cstheme="majorBidi"/>
          <w:sz w:val="24"/>
          <w:szCs w:val="24"/>
          <w:lang w:bidi="ar-LB"/>
        </w:rPr>
      </w:pPr>
      <w:r w:rsidRPr="003A25BA">
        <w:rPr>
          <w:rFonts w:asciiTheme="majorBidi" w:hAnsiTheme="majorBidi" w:cstheme="majorBidi"/>
          <w:sz w:val="24"/>
          <w:szCs w:val="24"/>
        </w:rPr>
        <w:t>Centers for Disease Control</w:t>
      </w:r>
      <w:r w:rsidRPr="003A25BA">
        <w:rPr>
          <w:rFonts w:asciiTheme="majorBidi" w:hAnsiTheme="majorBidi" w:cstheme="majorBidi" w:hint="cs"/>
          <w:sz w:val="24"/>
          <w:szCs w:val="24"/>
          <w:rtl/>
          <w:lang w:bidi="ar-LB"/>
        </w:rPr>
        <w:t>.</w:t>
      </w:r>
      <w:r w:rsidRPr="003A25BA">
        <w:rPr>
          <w:rFonts w:asciiTheme="majorBidi" w:hAnsiTheme="majorBidi" w:cstheme="majorBidi"/>
          <w:sz w:val="24"/>
          <w:szCs w:val="24"/>
        </w:rPr>
        <w:t xml:space="preserve"> </w:t>
      </w:r>
      <w:r w:rsidR="00D016D2" w:rsidRPr="003A25BA">
        <w:rPr>
          <w:rFonts w:asciiTheme="majorBidi" w:hAnsiTheme="majorBidi" w:cstheme="majorBidi"/>
          <w:sz w:val="24"/>
          <w:szCs w:val="24"/>
        </w:rPr>
        <w:t>Guidance for the Selection and Use of Personal Protective Equipment (PPE) in Healthcare Settings.</w:t>
      </w:r>
      <w:r w:rsidR="00D016D2" w:rsidRPr="003A25BA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="00D016D2" w:rsidRPr="003A25BA">
        <w:rPr>
          <w:rFonts w:asciiTheme="majorBidi" w:hAnsiTheme="majorBidi" w:cstheme="majorBidi"/>
          <w:sz w:val="24"/>
          <w:szCs w:val="24"/>
        </w:rPr>
        <w:t xml:space="preserve">Centers for Disease Control (CDC). </w:t>
      </w:r>
      <w:hyperlink r:id="rId8" w:history="1">
        <w:r w:rsidR="00D016D2" w:rsidRPr="003A25BA">
          <w:rPr>
            <w:rStyle w:val="Hyperlink"/>
            <w:rFonts w:asciiTheme="majorBidi" w:hAnsiTheme="majorBidi" w:cstheme="majorBidi"/>
            <w:color w:val="auto"/>
            <w:sz w:val="24"/>
            <w:szCs w:val="24"/>
            <w:lang w:bidi="ar-LB"/>
          </w:rPr>
          <w:t>http://www.cdc.gov/ncidod/dhqp/pdf/ppe/PPEslides6-29-04.pdf</w:t>
        </w:r>
      </w:hyperlink>
    </w:p>
    <w:p w:rsidR="003A25BA" w:rsidRPr="003A25BA" w:rsidRDefault="003A25BA" w:rsidP="008A568C">
      <w:pPr>
        <w:pStyle w:val="ListParagraph"/>
        <w:numPr>
          <w:ilvl w:val="0"/>
          <w:numId w:val="25"/>
        </w:numPr>
        <w:rPr>
          <w:rFonts w:asciiTheme="majorBidi" w:hAnsiTheme="majorBidi" w:cstheme="majorBidi"/>
          <w:sz w:val="24"/>
          <w:szCs w:val="24"/>
        </w:rPr>
      </w:pPr>
      <w:r w:rsidRPr="003A25BA">
        <w:rPr>
          <w:rFonts w:asciiTheme="majorBidi" w:hAnsiTheme="majorBidi" w:cstheme="majorBidi"/>
          <w:sz w:val="24"/>
          <w:szCs w:val="24"/>
        </w:rPr>
        <w:t>Centers for Disease Control</w:t>
      </w:r>
      <w:r w:rsidRPr="003A25BA">
        <w:rPr>
          <w:rFonts w:asciiTheme="majorBidi" w:hAnsiTheme="majorBidi" w:cstheme="majorBidi" w:hint="cs"/>
          <w:sz w:val="24"/>
          <w:szCs w:val="24"/>
          <w:rtl/>
        </w:rPr>
        <w:t>.</w:t>
      </w:r>
      <w:r w:rsidRPr="003A25BA">
        <w:rPr>
          <w:rFonts w:asciiTheme="majorBidi" w:hAnsiTheme="majorBidi" w:cstheme="majorBidi"/>
          <w:sz w:val="24"/>
          <w:szCs w:val="24"/>
        </w:rPr>
        <w:t xml:space="preserve"> Sequence for Putting on, and Removing Personal Protective Equipment (PPE). </w:t>
      </w:r>
      <w:hyperlink r:id="rId9" w:history="1">
        <w:r w:rsidRPr="003A25BA">
          <w:rPr>
            <w:rStyle w:val="Hyperlink"/>
            <w:rFonts w:asciiTheme="majorBidi" w:hAnsiTheme="majorBidi" w:cstheme="majorBidi"/>
            <w:color w:val="auto"/>
            <w:sz w:val="24"/>
            <w:szCs w:val="24"/>
          </w:rPr>
          <w:t>http://www.cdc.gov/hai/pdfs/ppe/ppeposter8511.pdf</w:t>
        </w:r>
      </w:hyperlink>
      <w:r w:rsidRPr="003A25BA">
        <w:rPr>
          <w:rFonts w:asciiTheme="majorBidi" w:hAnsiTheme="majorBidi" w:cstheme="majorBidi"/>
          <w:sz w:val="24"/>
          <w:szCs w:val="24"/>
        </w:rPr>
        <w:t xml:space="preserve"> </w:t>
      </w:r>
      <w:r w:rsidRPr="003A25BA">
        <w:rPr>
          <w:rFonts w:ascii="CarminaBT-Light" w:hAnsi="CarminaBT-Light" w:cs="CarminaBT-Light"/>
          <w:sz w:val="24"/>
          <w:szCs w:val="24"/>
        </w:rPr>
        <w:t>(accessed on 10 Jan 2016).</w:t>
      </w:r>
    </w:p>
    <w:p w:rsidR="00D016D2" w:rsidRPr="003A25BA" w:rsidRDefault="00D016D2" w:rsidP="008A568C">
      <w:pPr>
        <w:pStyle w:val="ListParagraph"/>
        <w:numPr>
          <w:ilvl w:val="0"/>
          <w:numId w:val="25"/>
        </w:numPr>
        <w:rPr>
          <w:rFonts w:ascii="CarminaBT-Light" w:hAnsi="CarminaBT-Light" w:cs="CarminaBT-Light"/>
          <w:sz w:val="24"/>
          <w:szCs w:val="24"/>
          <w:rtl/>
        </w:rPr>
      </w:pPr>
      <w:r w:rsidRPr="003A25BA">
        <w:rPr>
          <w:rFonts w:ascii="CarminaBT-Light" w:hAnsi="CarminaBT-Light" w:cs="CarminaBT-Light"/>
          <w:sz w:val="24"/>
          <w:szCs w:val="24"/>
        </w:rPr>
        <w:t>Health and Safety Executive. Personal Protective</w:t>
      </w:r>
      <w:r w:rsidRPr="003A25BA">
        <w:rPr>
          <w:rFonts w:ascii="CarminaBT-Light" w:hAnsi="CarminaBT-Light" w:cs="CarminaBT-Light" w:hint="cs"/>
          <w:sz w:val="24"/>
          <w:szCs w:val="24"/>
          <w:rtl/>
        </w:rPr>
        <w:t xml:space="preserve"> </w:t>
      </w:r>
      <w:r w:rsidRPr="003A25BA">
        <w:rPr>
          <w:rFonts w:ascii="CarminaBT-Light" w:hAnsi="CarminaBT-Light" w:cs="CarminaBT-Light"/>
          <w:sz w:val="24"/>
          <w:szCs w:val="24"/>
        </w:rPr>
        <w:t xml:space="preserve">Equipment (PPE) at work. A brief guide. Aug 2013. </w:t>
      </w:r>
      <w:hyperlink r:id="rId10" w:history="1">
        <w:r w:rsidRPr="003A25BA">
          <w:rPr>
            <w:rStyle w:val="Hyperlink"/>
            <w:rFonts w:ascii="CarminaBT-Light" w:hAnsi="CarminaBT-Light" w:cs="CarminaBT-Light"/>
            <w:color w:val="auto"/>
            <w:sz w:val="24"/>
            <w:szCs w:val="24"/>
          </w:rPr>
          <w:t>http://www.hse.gov.uk/pubns/indg174.pdf</w:t>
        </w:r>
      </w:hyperlink>
      <w:r w:rsidRPr="003A25BA">
        <w:rPr>
          <w:rFonts w:ascii="CarminaBT-Light" w:hAnsi="CarminaBT-Light" w:cs="CarminaBT-Light"/>
          <w:sz w:val="24"/>
          <w:szCs w:val="24"/>
        </w:rPr>
        <w:t xml:space="preserve"> (accessed on 14 Oct 2015).</w:t>
      </w:r>
    </w:p>
    <w:p w:rsidR="00D016D2" w:rsidRPr="003A25BA" w:rsidRDefault="00D016D2" w:rsidP="008A568C">
      <w:pPr>
        <w:pStyle w:val="ListParagraph"/>
        <w:numPr>
          <w:ilvl w:val="0"/>
          <w:numId w:val="25"/>
        </w:numPr>
        <w:rPr>
          <w:rFonts w:ascii="CarminaBT-Light" w:hAnsi="CarminaBT-Light" w:cs="CarminaBT-Light"/>
          <w:sz w:val="24"/>
          <w:szCs w:val="24"/>
        </w:rPr>
      </w:pPr>
      <w:r w:rsidRPr="003A25BA">
        <w:rPr>
          <w:rFonts w:ascii="CarminaBT-Light" w:hAnsi="CarminaBT-Light" w:cs="CarminaBT-Light"/>
          <w:sz w:val="24"/>
          <w:szCs w:val="24"/>
        </w:rPr>
        <w:t xml:space="preserve">2015 Practical Infection Control Guide for Primary Health Care. 2015. MARJENES EDUCATION SERVICES. Australia. 2007 version can be accessed online: </w:t>
      </w:r>
      <w:hyperlink r:id="rId11" w:history="1">
        <w:r w:rsidRPr="003A25BA">
          <w:rPr>
            <w:rStyle w:val="Hyperlink"/>
            <w:rFonts w:ascii="CarminaBT-Light" w:hAnsi="CarminaBT-Light" w:cs="CarminaBT-Light"/>
            <w:color w:val="auto"/>
            <w:sz w:val="24"/>
            <w:szCs w:val="24"/>
          </w:rPr>
          <w:t>http://www.ibrarian.net/navon/paper/INFECTION_CONTROL_GUIDE.pdf?paperid=10700704</w:t>
        </w:r>
      </w:hyperlink>
      <w:r w:rsidRPr="003A25BA">
        <w:rPr>
          <w:rFonts w:ascii="CarminaBT-Light" w:hAnsi="CarminaBT-Light" w:cs="CarminaBT-Light"/>
          <w:sz w:val="24"/>
          <w:szCs w:val="24"/>
        </w:rPr>
        <w:t xml:space="preserve"> </w:t>
      </w:r>
    </w:p>
    <w:p w:rsidR="00D016D2" w:rsidRPr="003A25BA" w:rsidRDefault="00D016D2" w:rsidP="008A568C">
      <w:pPr>
        <w:pStyle w:val="ListParagraph"/>
        <w:numPr>
          <w:ilvl w:val="0"/>
          <w:numId w:val="25"/>
        </w:numPr>
        <w:rPr>
          <w:rFonts w:ascii="CarminaBT-Light" w:hAnsi="CarminaBT-Light" w:cs="CarminaBT-Light"/>
          <w:sz w:val="24"/>
          <w:szCs w:val="24"/>
        </w:rPr>
      </w:pPr>
      <w:r w:rsidRPr="003A25BA">
        <w:rPr>
          <w:rFonts w:ascii="CarminaBT-Light" w:hAnsi="CarminaBT-Light" w:cs="CarminaBT-Light"/>
          <w:sz w:val="24"/>
          <w:szCs w:val="24"/>
        </w:rPr>
        <w:lastRenderedPageBreak/>
        <w:t xml:space="preserve">World Health Organization. WHO Guidelines on Hand Hygiene in Health Care. First Global Patient Safety Challenge Clean Care is Safer Care. World Health Organization 2009. </w:t>
      </w:r>
      <w:hyperlink r:id="rId12" w:history="1">
        <w:r w:rsidRPr="003A25BA">
          <w:rPr>
            <w:rStyle w:val="Hyperlink"/>
            <w:rFonts w:ascii="CarminaBT-Light" w:hAnsi="CarminaBT-Light" w:cs="CarminaBT-Light"/>
            <w:color w:val="auto"/>
            <w:sz w:val="24"/>
            <w:szCs w:val="24"/>
          </w:rPr>
          <w:t>http://apps.who.int/medicinedocs/documents/s16320e/s16320e.pdf</w:t>
        </w:r>
      </w:hyperlink>
      <w:r w:rsidRPr="003A25BA">
        <w:rPr>
          <w:rFonts w:ascii="CarminaBT-Light" w:hAnsi="CarminaBT-Light" w:cs="CarminaBT-Light"/>
          <w:sz w:val="24"/>
          <w:szCs w:val="24"/>
        </w:rPr>
        <w:t xml:space="preserve"> (accessed on 9 Jan 2016).</w:t>
      </w:r>
    </w:p>
    <w:p w:rsidR="00D016D2" w:rsidRPr="00774A29" w:rsidRDefault="00D016D2" w:rsidP="008A568C">
      <w:pPr>
        <w:pStyle w:val="ListParagraph"/>
        <w:numPr>
          <w:ilvl w:val="0"/>
          <w:numId w:val="25"/>
        </w:numPr>
        <w:rPr>
          <w:rFonts w:asciiTheme="majorBidi" w:hAnsiTheme="majorBidi" w:cstheme="majorBidi"/>
          <w:sz w:val="24"/>
          <w:szCs w:val="24"/>
          <w:lang w:bidi="ar-LB"/>
        </w:rPr>
      </w:pPr>
      <w:r w:rsidRPr="003A25BA">
        <w:rPr>
          <w:rFonts w:ascii="CarminaBT-Light" w:hAnsi="CarminaBT-Light" w:cs="CarminaBT-Light"/>
          <w:sz w:val="24"/>
          <w:szCs w:val="24"/>
        </w:rPr>
        <w:t>World Health Organization. Epidemic-prone &amp; pandemic-prone acute respiratory</w:t>
      </w:r>
      <w:r w:rsidRPr="003A25BA">
        <w:rPr>
          <w:rFonts w:ascii="CarminaBT-Light" w:hAnsi="CarminaBT-Light" w:cs="CarminaBT-Light" w:hint="cs"/>
          <w:sz w:val="24"/>
          <w:szCs w:val="24"/>
          <w:rtl/>
        </w:rPr>
        <w:t xml:space="preserve"> </w:t>
      </w:r>
      <w:r w:rsidRPr="003A25BA">
        <w:rPr>
          <w:rFonts w:ascii="CarminaBT-Light" w:hAnsi="CarminaBT-Light" w:cs="CarminaBT-Light"/>
          <w:sz w:val="24"/>
          <w:szCs w:val="24"/>
        </w:rPr>
        <w:t>diseases. WHO/CDS/EPR/2007.8.</w:t>
      </w:r>
      <w:r w:rsidR="00127E11" w:rsidRPr="003A25BA">
        <w:rPr>
          <w:rFonts w:ascii="CarminaBT-Light" w:hAnsi="CarminaBT-Light" w:cs="CarminaBT-Light" w:hint="cs"/>
          <w:sz w:val="24"/>
          <w:szCs w:val="24"/>
          <w:rtl/>
        </w:rPr>
        <w:t xml:space="preserve"> </w:t>
      </w:r>
      <w:hyperlink r:id="rId13" w:history="1">
        <w:r w:rsidRPr="003A25BA">
          <w:rPr>
            <w:rStyle w:val="Hyperlink"/>
            <w:rFonts w:asciiTheme="majorBidi" w:hAnsiTheme="majorBidi" w:cstheme="majorBidi"/>
            <w:color w:val="auto"/>
            <w:sz w:val="24"/>
            <w:szCs w:val="24"/>
            <w:lang w:bidi="ar-LB"/>
          </w:rPr>
          <w:t>http://www.who.int/csr/resources/publications/Doc7_Summary_guidance_web.pdf</w:t>
        </w:r>
      </w:hyperlink>
      <w:r w:rsidRPr="003A25BA">
        <w:t xml:space="preserve"> </w:t>
      </w:r>
      <w:r w:rsidRPr="003A25BA">
        <w:rPr>
          <w:rFonts w:ascii="CarminaBT-Light" w:hAnsi="CarminaBT-Light" w:cs="CarminaBT-Light"/>
          <w:sz w:val="24"/>
          <w:szCs w:val="24"/>
        </w:rPr>
        <w:t>(</w:t>
      </w:r>
      <w:r w:rsidR="00D24B56">
        <w:rPr>
          <w:rFonts w:ascii="CarminaBT-Light" w:hAnsi="CarminaBT-Light" w:cs="CarminaBT-Light"/>
          <w:sz w:val="24"/>
          <w:szCs w:val="24"/>
        </w:rPr>
        <w:t xml:space="preserve">Document in Arabic: </w:t>
      </w:r>
      <w:r w:rsidRPr="003A25BA">
        <w:rPr>
          <w:rFonts w:ascii="CarminaBT-Light" w:hAnsi="CarminaBT-Light" w:cs="CarminaBT-Light"/>
          <w:sz w:val="24"/>
          <w:szCs w:val="24"/>
        </w:rPr>
        <w:t>accessed on 09 Jan 2016).</w:t>
      </w:r>
    </w:p>
    <w:p w:rsidR="00774A29" w:rsidRPr="00774A29" w:rsidRDefault="00774A29" w:rsidP="008A568C">
      <w:pPr>
        <w:pStyle w:val="ListParagraph"/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  <w:lang w:bidi="ar-LB"/>
        </w:rPr>
      </w:pPr>
      <w:r w:rsidRPr="00774A29">
        <w:rPr>
          <w:rFonts w:ascii="Times New Roman" w:hAnsi="Times New Roman" w:cs="Times New Roman"/>
          <w:sz w:val="24"/>
          <w:szCs w:val="24"/>
        </w:rPr>
        <w:t>World Health Organization. Practical Guidelines for</w:t>
      </w:r>
      <w:r w:rsidRPr="00774A29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774A29">
        <w:rPr>
          <w:rFonts w:ascii="Times New Roman" w:hAnsi="Times New Roman" w:cs="Times New Roman"/>
          <w:sz w:val="24"/>
          <w:szCs w:val="24"/>
        </w:rPr>
        <w:t xml:space="preserve">Infection Control in Health Care Facilities. SEARO Regional Publication No. 41. WPRO Regional Publication. 2004. </w:t>
      </w:r>
      <w:hyperlink r:id="rId14" w:history="1">
        <w:r w:rsidRPr="00774A29">
          <w:rPr>
            <w:rStyle w:val="Hyperlink"/>
            <w:rFonts w:ascii="Times New Roman" w:hAnsi="Times New Roman" w:cs="Times New Roman"/>
            <w:sz w:val="24"/>
            <w:szCs w:val="24"/>
          </w:rPr>
          <w:t>http://www.wpro.who.int/publications/docs/practical_guidelines_infection_control.pdf</w:t>
        </w:r>
      </w:hyperlink>
      <w:r w:rsidRPr="00774A29">
        <w:rPr>
          <w:rFonts w:ascii="Times New Roman" w:hAnsi="Times New Roman" w:cs="Times New Roman"/>
          <w:sz w:val="24"/>
          <w:szCs w:val="24"/>
        </w:rPr>
        <w:t xml:space="preserve"> (accessed on 14 Jan 2016).</w:t>
      </w:r>
    </w:p>
    <w:p w:rsidR="00D016D2" w:rsidRDefault="00D016D2" w:rsidP="00D016D2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8A568C" w:rsidRDefault="008A568C" w:rsidP="008A568C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C86238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C86238" w:rsidRDefault="00C86238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6238" w:rsidRDefault="00C86238" w:rsidP="00F469A6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6238" w:rsidRDefault="00C86238" w:rsidP="00F469A6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6238" w:rsidRDefault="00C86238" w:rsidP="00F469A6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6238" w:rsidRDefault="00C86238" w:rsidP="00F469A6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C86238" w:rsidTr="00F469A6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6238" w:rsidRDefault="00C86238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6238" w:rsidRDefault="00C86238" w:rsidP="00F469A6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أيلول 2010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6238" w:rsidRDefault="00C86238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6238" w:rsidRDefault="00C86238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6238" w:rsidRDefault="00C86238" w:rsidP="00F469A6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C86238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6238" w:rsidRDefault="00C86238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6238" w:rsidRDefault="00C86238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6 كانون الأول 2016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6238" w:rsidRDefault="00C86238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6238" w:rsidRDefault="00C86238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6238" w:rsidRDefault="00C86238" w:rsidP="00F469A6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C86238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6238" w:rsidRDefault="00C86238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6238" w:rsidRDefault="00C86238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6238" w:rsidRDefault="00C86238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6238" w:rsidRDefault="00C86238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6238" w:rsidRDefault="00C86238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</w:tbl>
    <w:p w:rsidR="00DA0B8A" w:rsidRPr="00A70895" w:rsidRDefault="00DA0B8A" w:rsidP="00D016D2">
      <w:pPr>
        <w:pStyle w:val="NoSpacing"/>
        <w:spacing w:line="276" w:lineRule="auto"/>
        <w:rPr>
          <w:rFonts w:asciiTheme="majorBidi" w:hAnsiTheme="majorBidi" w:cstheme="majorBidi"/>
          <w:sz w:val="24"/>
          <w:szCs w:val="24"/>
          <w:lang w:bidi="ar-LB"/>
        </w:rPr>
      </w:pPr>
    </w:p>
    <w:sectPr w:rsidR="00DA0B8A" w:rsidRPr="00A70895" w:rsidSect="00D90CEF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E11" w:rsidRDefault="00127E11" w:rsidP="00025B6F">
      <w:pPr>
        <w:spacing w:after="0" w:line="240" w:lineRule="auto"/>
      </w:pPr>
      <w:r>
        <w:separator/>
      </w:r>
    </w:p>
  </w:endnote>
  <w:endnote w:type="continuationSeparator" w:id="0">
    <w:p w:rsidR="00127E11" w:rsidRDefault="00127E11" w:rsidP="00025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KMPC B+ Franklin Goth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Transparen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rminaBT-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E11" w:rsidRDefault="00127E11" w:rsidP="00D016D2">
    <w:pPr>
      <w:pStyle w:val="Footer"/>
      <w:bidi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E11" w:rsidRDefault="00127E11" w:rsidP="00025B6F">
      <w:pPr>
        <w:spacing w:after="0" w:line="240" w:lineRule="auto"/>
      </w:pPr>
      <w:r>
        <w:separator/>
      </w:r>
    </w:p>
  </w:footnote>
  <w:footnote w:type="continuationSeparator" w:id="0">
    <w:p w:rsidR="00127E11" w:rsidRDefault="00127E11" w:rsidP="00025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E11" w:rsidRPr="00B4757F" w:rsidRDefault="00127E11" w:rsidP="00D90CEF">
    <w:pPr>
      <w:pStyle w:val="NoSpacing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  <w:lang w:bidi="ar-LB"/>
      </w:rPr>
    </w:pPr>
    <w:r w:rsidRPr="00B4757F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سياسة </w:t>
    </w:r>
    <w:r w:rsidRPr="00C30525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وإجراءات </w:t>
    </w:r>
    <w:r w:rsidRPr="00D90CEF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إستعمال معدّات الوقاية الشخصية</w:t>
    </w:r>
  </w:p>
  <w:p w:rsidR="00127E11" w:rsidRDefault="002068B3" w:rsidP="003A25BA">
    <w:pPr>
      <w:pStyle w:val="Header"/>
      <w:bidi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5508699"/>
        <w:docPartObj>
          <w:docPartGallery w:val="Page Numbers (Top of Page)"/>
          <w:docPartUnique/>
        </w:docPartObj>
      </w:sdtPr>
      <w:sdtContent>
        <w:r w:rsidR="00127E11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صفحة</w:t>
        </w:r>
        <w:r w:rsidR="00127E11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127E11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015BCE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  <w:rtl/>
          </w:rPr>
          <w:t>7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127E11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</w:sdtContent>
    </w:sdt>
    <w:r w:rsidR="00127E11" w:rsidRPr="00851471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</w:t>
    </w:r>
    <w:r w:rsidR="00127E11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من</w:t>
    </w:r>
    <w:r w:rsidR="00127E11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</w:t>
    </w:r>
    <w:r w:rsidR="003A25BA">
      <w:rPr>
        <w:rFonts w:ascii="Times New Roman" w:hAnsi="Times New Roman" w:cs="Times New Roman"/>
        <w:color w:val="A6A6A6" w:themeColor="background1" w:themeShade="A6"/>
        <w:sz w:val="20"/>
        <w:szCs w:val="20"/>
      </w:rPr>
      <w:t>7</w:t>
    </w:r>
  </w:p>
  <w:p w:rsidR="00127E11" w:rsidRDefault="00127E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37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84E3A28"/>
    <w:multiLevelType w:val="hybridMultilevel"/>
    <w:tmpl w:val="69E4C1E6"/>
    <w:lvl w:ilvl="0" w:tplc="82B4B19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26438E"/>
    <w:multiLevelType w:val="hybridMultilevel"/>
    <w:tmpl w:val="A4D4E0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4F20A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AEA413A"/>
    <w:multiLevelType w:val="multilevel"/>
    <w:tmpl w:val="F7C6F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E013645"/>
    <w:multiLevelType w:val="hybridMultilevel"/>
    <w:tmpl w:val="5942B1C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0DE2679"/>
    <w:multiLevelType w:val="multilevel"/>
    <w:tmpl w:val="1ACEB02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3A34F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408108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A2E51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E47782"/>
    <w:multiLevelType w:val="multilevel"/>
    <w:tmpl w:val="1ACEB02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259389F"/>
    <w:multiLevelType w:val="hybridMultilevel"/>
    <w:tmpl w:val="D9FE7DA0"/>
    <w:lvl w:ilvl="0" w:tplc="EF8A373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4C5287E"/>
    <w:multiLevelType w:val="multilevel"/>
    <w:tmpl w:val="1ACEB02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6C55BBD"/>
    <w:multiLevelType w:val="multilevel"/>
    <w:tmpl w:val="41363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90824A1"/>
    <w:multiLevelType w:val="multilevel"/>
    <w:tmpl w:val="C69019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F240D2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0971EA1"/>
    <w:multiLevelType w:val="multilevel"/>
    <w:tmpl w:val="C28050D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A13DA0"/>
    <w:multiLevelType w:val="multilevel"/>
    <w:tmpl w:val="1ACEB02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5870EE5"/>
    <w:multiLevelType w:val="multilevel"/>
    <w:tmpl w:val="1ACEB02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E7C1E61"/>
    <w:multiLevelType w:val="multilevel"/>
    <w:tmpl w:val="1ACEB02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4DC38AD"/>
    <w:multiLevelType w:val="multilevel"/>
    <w:tmpl w:val="1ACEB02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51D7123"/>
    <w:multiLevelType w:val="multilevel"/>
    <w:tmpl w:val="1ACEB02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565400F"/>
    <w:multiLevelType w:val="multilevel"/>
    <w:tmpl w:val="1ACEB02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8B7EE9"/>
    <w:multiLevelType w:val="hybridMultilevel"/>
    <w:tmpl w:val="170812E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BBB7162"/>
    <w:multiLevelType w:val="multilevel"/>
    <w:tmpl w:val="4E7EB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EB92E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FBF6552"/>
    <w:multiLevelType w:val="multilevel"/>
    <w:tmpl w:val="C9CC555C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FF87972"/>
    <w:multiLevelType w:val="hybridMultilevel"/>
    <w:tmpl w:val="A428313C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B4E6C84"/>
    <w:multiLevelType w:val="multilevel"/>
    <w:tmpl w:val="1ACEB02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BD2199E"/>
    <w:multiLevelType w:val="hybridMultilevel"/>
    <w:tmpl w:val="16A8943A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F7039D"/>
    <w:multiLevelType w:val="multilevel"/>
    <w:tmpl w:val="CD04C950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D5E794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E4A6636"/>
    <w:multiLevelType w:val="multilevel"/>
    <w:tmpl w:val="1ACEB02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62C41E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B2C1F2A"/>
    <w:multiLevelType w:val="multilevel"/>
    <w:tmpl w:val="1ACEB02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EE26F3D"/>
    <w:multiLevelType w:val="multilevel"/>
    <w:tmpl w:val="A398A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6"/>
  </w:num>
  <w:num w:numId="2">
    <w:abstractNumId w:val="15"/>
  </w:num>
  <w:num w:numId="3">
    <w:abstractNumId w:val="17"/>
  </w:num>
  <w:num w:numId="4">
    <w:abstractNumId w:val="30"/>
  </w:num>
  <w:num w:numId="5">
    <w:abstractNumId w:val="27"/>
  </w:num>
  <w:num w:numId="6">
    <w:abstractNumId w:val="31"/>
  </w:num>
  <w:num w:numId="7">
    <w:abstractNumId w:val="11"/>
  </w:num>
  <w:num w:numId="8">
    <w:abstractNumId w:val="23"/>
  </w:num>
  <w:num w:numId="9">
    <w:abstractNumId w:val="18"/>
  </w:num>
  <w:num w:numId="10">
    <w:abstractNumId w:val="13"/>
  </w:num>
  <w:num w:numId="11">
    <w:abstractNumId w:val="12"/>
  </w:num>
  <w:num w:numId="12">
    <w:abstractNumId w:val="8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2"/>
  </w:num>
  <w:num w:numId="16">
    <w:abstractNumId w:val="28"/>
  </w:num>
  <w:num w:numId="17">
    <w:abstractNumId w:val="10"/>
  </w:num>
  <w:num w:numId="18">
    <w:abstractNumId w:val="9"/>
  </w:num>
  <w:num w:numId="19">
    <w:abstractNumId w:val="24"/>
  </w:num>
  <w:num w:numId="20">
    <w:abstractNumId w:val="34"/>
  </w:num>
  <w:num w:numId="21">
    <w:abstractNumId w:val="16"/>
  </w:num>
  <w:num w:numId="22">
    <w:abstractNumId w:val="5"/>
  </w:num>
  <w:num w:numId="23">
    <w:abstractNumId w:val="6"/>
  </w:num>
  <w:num w:numId="24">
    <w:abstractNumId w:val="36"/>
  </w:num>
  <w:num w:numId="25">
    <w:abstractNumId w:val="3"/>
  </w:num>
  <w:num w:numId="26">
    <w:abstractNumId w:val="35"/>
  </w:num>
  <w:num w:numId="27">
    <w:abstractNumId w:val="29"/>
  </w:num>
  <w:num w:numId="28">
    <w:abstractNumId w:val="19"/>
  </w:num>
  <w:num w:numId="29">
    <w:abstractNumId w:val="22"/>
  </w:num>
  <w:num w:numId="30">
    <w:abstractNumId w:val="20"/>
  </w:num>
  <w:num w:numId="31">
    <w:abstractNumId w:val="7"/>
  </w:num>
  <w:num w:numId="32">
    <w:abstractNumId w:val="33"/>
  </w:num>
  <w:num w:numId="33">
    <w:abstractNumId w:val="32"/>
  </w:num>
  <w:num w:numId="34">
    <w:abstractNumId w:val="4"/>
  </w:num>
  <w:num w:numId="35">
    <w:abstractNumId w:val="25"/>
  </w:num>
  <w:num w:numId="36">
    <w:abstractNumId w:val="1"/>
  </w:num>
  <w:num w:numId="37">
    <w:abstractNumId w:val="21"/>
  </w:num>
  <w:num w:numId="3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7A4"/>
    <w:rsid w:val="000001A5"/>
    <w:rsid w:val="0000545F"/>
    <w:rsid w:val="00015BCE"/>
    <w:rsid w:val="00017F51"/>
    <w:rsid w:val="00025B6F"/>
    <w:rsid w:val="00026A5D"/>
    <w:rsid w:val="00061C04"/>
    <w:rsid w:val="00067F15"/>
    <w:rsid w:val="00082D11"/>
    <w:rsid w:val="00090411"/>
    <w:rsid w:val="000A3B61"/>
    <w:rsid w:val="000E3881"/>
    <w:rsid w:val="000F1C3A"/>
    <w:rsid w:val="000F2845"/>
    <w:rsid w:val="0010365A"/>
    <w:rsid w:val="00121D00"/>
    <w:rsid w:val="00127E11"/>
    <w:rsid w:val="00143C35"/>
    <w:rsid w:val="00147CD5"/>
    <w:rsid w:val="00150511"/>
    <w:rsid w:val="00155A0C"/>
    <w:rsid w:val="00155D23"/>
    <w:rsid w:val="001570F6"/>
    <w:rsid w:val="001627D9"/>
    <w:rsid w:val="00162D6B"/>
    <w:rsid w:val="0017152C"/>
    <w:rsid w:val="00177507"/>
    <w:rsid w:val="001A1C6C"/>
    <w:rsid w:val="001A42DE"/>
    <w:rsid w:val="001B7AA9"/>
    <w:rsid w:val="001D77DE"/>
    <w:rsid w:val="001F6FBD"/>
    <w:rsid w:val="00203242"/>
    <w:rsid w:val="002068B3"/>
    <w:rsid w:val="00210C87"/>
    <w:rsid w:val="00225650"/>
    <w:rsid w:val="00231BB0"/>
    <w:rsid w:val="0023276B"/>
    <w:rsid w:val="002363F3"/>
    <w:rsid w:val="00242F23"/>
    <w:rsid w:val="00243284"/>
    <w:rsid w:val="002566EA"/>
    <w:rsid w:val="00262176"/>
    <w:rsid w:val="002A3057"/>
    <w:rsid w:val="00306453"/>
    <w:rsid w:val="0031407C"/>
    <w:rsid w:val="003146CA"/>
    <w:rsid w:val="00325BBA"/>
    <w:rsid w:val="00334D1F"/>
    <w:rsid w:val="00335660"/>
    <w:rsid w:val="003361A5"/>
    <w:rsid w:val="0033708D"/>
    <w:rsid w:val="00347A67"/>
    <w:rsid w:val="00350520"/>
    <w:rsid w:val="00354953"/>
    <w:rsid w:val="00361965"/>
    <w:rsid w:val="00367CDA"/>
    <w:rsid w:val="00373061"/>
    <w:rsid w:val="003739F8"/>
    <w:rsid w:val="00387F33"/>
    <w:rsid w:val="00393C66"/>
    <w:rsid w:val="00394567"/>
    <w:rsid w:val="003A1846"/>
    <w:rsid w:val="003A25BA"/>
    <w:rsid w:val="003A2DB9"/>
    <w:rsid w:val="003A4DFC"/>
    <w:rsid w:val="003B19DF"/>
    <w:rsid w:val="003C3A4A"/>
    <w:rsid w:val="003E1679"/>
    <w:rsid w:val="00401DCB"/>
    <w:rsid w:val="00406BB8"/>
    <w:rsid w:val="00407FCF"/>
    <w:rsid w:val="0041796C"/>
    <w:rsid w:val="004325EB"/>
    <w:rsid w:val="004602F8"/>
    <w:rsid w:val="00461095"/>
    <w:rsid w:val="004719D5"/>
    <w:rsid w:val="004748C9"/>
    <w:rsid w:val="00475233"/>
    <w:rsid w:val="004779F9"/>
    <w:rsid w:val="00484076"/>
    <w:rsid w:val="00491E4C"/>
    <w:rsid w:val="00497B80"/>
    <w:rsid w:val="004A77A4"/>
    <w:rsid w:val="004B0BBB"/>
    <w:rsid w:val="004B104A"/>
    <w:rsid w:val="004B6E79"/>
    <w:rsid w:val="004F037F"/>
    <w:rsid w:val="004F18F5"/>
    <w:rsid w:val="00515885"/>
    <w:rsid w:val="00527BF7"/>
    <w:rsid w:val="005336B0"/>
    <w:rsid w:val="00544C32"/>
    <w:rsid w:val="00575BBE"/>
    <w:rsid w:val="00585353"/>
    <w:rsid w:val="00590100"/>
    <w:rsid w:val="0059477F"/>
    <w:rsid w:val="005C0736"/>
    <w:rsid w:val="005D1D26"/>
    <w:rsid w:val="005F6B5E"/>
    <w:rsid w:val="006078AF"/>
    <w:rsid w:val="00607BD2"/>
    <w:rsid w:val="00615A4A"/>
    <w:rsid w:val="0062330B"/>
    <w:rsid w:val="00624250"/>
    <w:rsid w:val="00637E32"/>
    <w:rsid w:val="00641A47"/>
    <w:rsid w:val="006428EA"/>
    <w:rsid w:val="0064469E"/>
    <w:rsid w:val="00644AF2"/>
    <w:rsid w:val="006530DD"/>
    <w:rsid w:val="006549BB"/>
    <w:rsid w:val="006554A4"/>
    <w:rsid w:val="00660B7C"/>
    <w:rsid w:val="00666065"/>
    <w:rsid w:val="00667423"/>
    <w:rsid w:val="00671797"/>
    <w:rsid w:val="006871A2"/>
    <w:rsid w:val="0069037B"/>
    <w:rsid w:val="00697FB5"/>
    <w:rsid w:val="006A0407"/>
    <w:rsid w:val="006A2E29"/>
    <w:rsid w:val="006A33C3"/>
    <w:rsid w:val="006C2332"/>
    <w:rsid w:val="006C4C4B"/>
    <w:rsid w:val="006D34D1"/>
    <w:rsid w:val="006D73C5"/>
    <w:rsid w:val="006E048F"/>
    <w:rsid w:val="006F115E"/>
    <w:rsid w:val="00737A1E"/>
    <w:rsid w:val="0075137E"/>
    <w:rsid w:val="0075713D"/>
    <w:rsid w:val="00761D7B"/>
    <w:rsid w:val="00773E1D"/>
    <w:rsid w:val="00774A29"/>
    <w:rsid w:val="007776A7"/>
    <w:rsid w:val="0079121F"/>
    <w:rsid w:val="007B123C"/>
    <w:rsid w:val="007B6087"/>
    <w:rsid w:val="007B75DD"/>
    <w:rsid w:val="007C04AC"/>
    <w:rsid w:val="007D005A"/>
    <w:rsid w:val="007D4D20"/>
    <w:rsid w:val="007E33B9"/>
    <w:rsid w:val="0080047B"/>
    <w:rsid w:val="008015F5"/>
    <w:rsid w:val="008230FC"/>
    <w:rsid w:val="00844655"/>
    <w:rsid w:val="008977BA"/>
    <w:rsid w:val="008A568C"/>
    <w:rsid w:val="008B0C60"/>
    <w:rsid w:val="008B2C16"/>
    <w:rsid w:val="008C0EBC"/>
    <w:rsid w:val="008C21CC"/>
    <w:rsid w:val="008E4F65"/>
    <w:rsid w:val="00906DE7"/>
    <w:rsid w:val="009175B4"/>
    <w:rsid w:val="00923026"/>
    <w:rsid w:val="0092367F"/>
    <w:rsid w:val="00930B5E"/>
    <w:rsid w:val="00980D31"/>
    <w:rsid w:val="0099722A"/>
    <w:rsid w:val="009A139D"/>
    <w:rsid w:val="009A1598"/>
    <w:rsid w:val="009A5510"/>
    <w:rsid w:val="009B0477"/>
    <w:rsid w:val="009B28D0"/>
    <w:rsid w:val="009D0D13"/>
    <w:rsid w:val="009F0D5A"/>
    <w:rsid w:val="009F1ED6"/>
    <w:rsid w:val="00A06755"/>
    <w:rsid w:val="00A1468E"/>
    <w:rsid w:val="00A2754D"/>
    <w:rsid w:val="00A376C1"/>
    <w:rsid w:val="00A445AE"/>
    <w:rsid w:val="00A4745A"/>
    <w:rsid w:val="00A52A02"/>
    <w:rsid w:val="00A70895"/>
    <w:rsid w:val="00A802EC"/>
    <w:rsid w:val="00A8462B"/>
    <w:rsid w:val="00AB63E7"/>
    <w:rsid w:val="00B32873"/>
    <w:rsid w:val="00B36312"/>
    <w:rsid w:val="00B37EEF"/>
    <w:rsid w:val="00B81D33"/>
    <w:rsid w:val="00B90BB6"/>
    <w:rsid w:val="00B9585C"/>
    <w:rsid w:val="00B96C11"/>
    <w:rsid w:val="00BB0520"/>
    <w:rsid w:val="00BB597A"/>
    <w:rsid w:val="00BB6B2C"/>
    <w:rsid w:val="00BC2493"/>
    <w:rsid w:val="00BE6990"/>
    <w:rsid w:val="00C00547"/>
    <w:rsid w:val="00C10723"/>
    <w:rsid w:val="00C21106"/>
    <w:rsid w:val="00C2379C"/>
    <w:rsid w:val="00C2495F"/>
    <w:rsid w:val="00C26A00"/>
    <w:rsid w:val="00C4231F"/>
    <w:rsid w:val="00C45D72"/>
    <w:rsid w:val="00C55494"/>
    <w:rsid w:val="00C61113"/>
    <w:rsid w:val="00C64805"/>
    <w:rsid w:val="00C7493C"/>
    <w:rsid w:val="00C74A5E"/>
    <w:rsid w:val="00C81CF0"/>
    <w:rsid w:val="00C82FC5"/>
    <w:rsid w:val="00C85A87"/>
    <w:rsid w:val="00C86238"/>
    <w:rsid w:val="00C92183"/>
    <w:rsid w:val="00CA054D"/>
    <w:rsid w:val="00CA1732"/>
    <w:rsid w:val="00CA6BED"/>
    <w:rsid w:val="00CB0427"/>
    <w:rsid w:val="00CE0F73"/>
    <w:rsid w:val="00CE3CC4"/>
    <w:rsid w:val="00D016D2"/>
    <w:rsid w:val="00D10B2C"/>
    <w:rsid w:val="00D20124"/>
    <w:rsid w:val="00D20AF0"/>
    <w:rsid w:val="00D24B56"/>
    <w:rsid w:val="00D5115A"/>
    <w:rsid w:val="00D51C06"/>
    <w:rsid w:val="00D57FB4"/>
    <w:rsid w:val="00D6385F"/>
    <w:rsid w:val="00D6531E"/>
    <w:rsid w:val="00D67825"/>
    <w:rsid w:val="00D800A6"/>
    <w:rsid w:val="00D8043D"/>
    <w:rsid w:val="00D87321"/>
    <w:rsid w:val="00D90CEF"/>
    <w:rsid w:val="00D9750A"/>
    <w:rsid w:val="00DA0B8A"/>
    <w:rsid w:val="00DA2C1D"/>
    <w:rsid w:val="00DA4084"/>
    <w:rsid w:val="00DB3F5A"/>
    <w:rsid w:val="00DB7F68"/>
    <w:rsid w:val="00DC1726"/>
    <w:rsid w:val="00DC4E15"/>
    <w:rsid w:val="00DE6D73"/>
    <w:rsid w:val="00DF126F"/>
    <w:rsid w:val="00E10EA4"/>
    <w:rsid w:val="00E12E4F"/>
    <w:rsid w:val="00E14210"/>
    <w:rsid w:val="00E21DB5"/>
    <w:rsid w:val="00E327E3"/>
    <w:rsid w:val="00E50845"/>
    <w:rsid w:val="00E7033E"/>
    <w:rsid w:val="00E71A18"/>
    <w:rsid w:val="00E71A54"/>
    <w:rsid w:val="00E72FD6"/>
    <w:rsid w:val="00E82665"/>
    <w:rsid w:val="00E936BC"/>
    <w:rsid w:val="00EA2BE5"/>
    <w:rsid w:val="00EB55D2"/>
    <w:rsid w:val="00EC2811"/>
    <w:rsid w:val="00EC485F"/>
    <w:rsid w:val="00EE2FE6"/>
    <w:rsid w:val="00F01EA9"/>
    <w:rsid w:val="00F1471F"/>
    <w:rsid w:val="00F46856"/>
    <w:rsid w:val="00F5330C"/>
    <w:rsid w:val="00F73A64"/>
    <w:rsid w:val="00F84022"/>
    <w:rsid w:val="00F8681D"/>
    <w:rsid w:val="00F908DC"/>
    <w:rsid w:val="00F9412D"/>
    <w:rsid w:val="00FA113D"/>
    <w:rsid w:val="00FA2DF2"/>
    <w:rsid w:val="00FB5D3A"/>
    <w:rsid w:val="00FB6087"/>
    <w:rsid w:val="00FC5A30"/>
    <w:rsid w:val="00FF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D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A77A4"/>
    <w:pPr>
      <w:spacing w:after="0" w:line="240" w:lineRule="auto"/>
    </w:pPr>
  </w:style>
  <w:style w:type="character" w:customStyle="1" w:styleId="mediumtext1">
    <w:name w:val="medium_text1"/>
    <w:basedOn w:val="DefaultParagraphFont"/>
    <w:rsid w:val="00082D11"/>
    <w:rPr>
      <w:sz w:val="24"/>
      <w:szCs w:val="24"/>
    </w:rPr>
  </w:style>
  <w:style w:type="character" w:customStyle="1" w:styleId="longtext1">
    <w:name w:val="long_text1"/>
    <w:basedOn w:val="DefaultParagraphFont"/>
    <w:rsid w:val="004B0BBB"/>
    <w:rPr>
      <w:sz w:val="20"/>
      <w:szCs w:val="20"/>
    </w:rPr>
  </w:style>
  <w:style w:type="table" w:styleId="TableGrid">
    <w:name w:val="Table Grid"/>
    <w:basedOn w:val="TableNormal"/>
    <w:uiPriority w:val="59"/>
    <w:rsid w:val="006A2E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25B6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5B6F"/>
  </w:style>
  <w:style w:type="paragraph" w:styleId="Footer">
    <w:name w:val="footer"/>
    <w:basedOn w:val="Normal"/>
    <w:link w:val="FooterChar"/>
    <w:uiPriority w:val="99"/>
    <w:unhideWhenUsed/>
    <w:rsid w:val="00025B6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5B6F"/>
  </w:style>
  <w:style w:type="character" w:customStyle="1" w:styleId="shorttext">
    <w:name w:val="short_text"/>
    <w:basedOn w:val="DefaultParagraphFont"/>
    <w:rsid w:val="00DB7F68"/>
  </w:style>
  <w:style w:type="paragraph" w:customStyle="1" w:styleId="Default">
    <w:name w:val="Default"/>
    <w:rsid w:val="00DB7F68"/>
    <w:pPr>
      <w:autoSpaceDE w:val="0"/>
      <w:autoSpaceDN w:val="0"/>
      <w:adjustRightInd w:val="0"/>
      <w:spacing w:after="0" w:line="240" w:lineRule="auto"/>
    </w:pPr>
    <w:rPr>
      <w:rFonts w:ascii="MKMPC B+ Franklin Gothic" w:hAnsi="MKMPC B+ Franklin Gothic" w:cs="MKMPC B+ Franklin Gothic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A0B8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A0B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7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321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C86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2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7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8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c.gov/ncidod/dhqp/pdf/ppe/PPEslides6-29-04.pdf" TargetMode="External"/><Relationship Id="rId13" Type="http://schemas.openxmlformats.org/officeDocument/2006/relationships/hyperlink" Target="http://www.who.int/csr/resources/publications/Doc7_Summary_guidance_web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apps.who.int/medicinedocs/documents/s16320e/s16320e.pd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brarian.net/navon/paper/INFECTION_CONTROL_GUIDE.pdf?paperid=10700704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hse.gov.uk/pubns/indg174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dc.gov/hai/pdfs/ppe/ppeposter8511.pdf" TargetMode="External"/><Relationship Id="rId14" Type="http://schemas.openxmlformats.org/officeDocument/2006/relationships/hyperlink" Target="http://www.wpro.who.int/publications/docs/practical_guidelines_infection_control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7</Pages>
  <Words>2001</Words>
  <Characters>11408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128</cp:revision>
  <dcterms:created xsi:type="dcterms:W3CDTF">2010-09-18T17:19:00Z</dcterms:created>
  <dcterms:modified xsi:type="dcterms:W3CDTF">2016-06-30T20:45:00Z</dcterms:modified>
</cp:coreProperties>
</file>